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ED" w:rsidRPr="007113A8" w:rsidRDefault="008331ED">
      <w:pPr>
        <w:rPr>
          <w:rFonts w:ascii="Calibri" w:eastAsia="Times New Roman" w:hAnsi="Calibri" w:cs="Times New Roman"/>
          <w:sz w:val="20"/>
          <w:szCs w:val="20"/>
        </w:rPr>
      </w:pPr>
    </w:p>
    <w:p w:rsidR="008331ED" w:rsidRPr="007113A8" w:rsidRDefault="008331ED">
      <w:pPr>
        <w:spacing w:before="9"/>
        <w:rPr>
          <w:rFonts w:ascii="Calibri" w:eastAsia="Times New Roman" w:hAnsi="Calibri" w:cs="Times New Roman"/>
          <w:sz w:val="24"/>
          <w:szCs w:val="24"/>
        </w:rPr>
      </w:pPr>
    </w:p>
    <w:p w:rsidR="008331ED" w:rsidRPr="007113A8" w:rsidRDefault="007C09CC">
      <w:pPr>
        <w:pStyle w:val="Heading1"/>
        <w:spacing w:before="69"/>
        <w:ind w:left="117"/>
        <w:jc w:val="center"/>
        <w:rPr>
          <w:rFonts w:ascii="Calibri" w:hAnsi="Calibri"/>
        </w:rPr>
      </w:pPr>
      <w:r w:rsidRPr="007113A8">
        <w:rPr>
          <w:rFonts w:ascii="Calibri" w:hAnsi="Calibri"/>
        </w:rPr>
        <w:t>CHARTER</w:t>
      </w:r>
    </w:p>
    <w:p w:rsidR="00DD478E" w:rsidRPr="007113A8" w:rsidRDefault="007113A8">
      <w:pPr>
        <w:pStyle w:val="Heading1"/>
        <w:spacing w:before="69"/>
        <w:ind w:left="117"/>
        <w:jc w:val="center"/>
        <w:rPr>
          <w:rFonts w:ascii="Calibri" w:hAnsi="Calibri"/>
          <w:b w:val="0"/>
          <w:bCs w:val="0"/>
        </w:rPr>
      </w:pPr>
      <w:r>
        <w:rPr>
          <w:rFonts w:ascii="Calibri" w:hAnsi="Calibri"/>
        </w:rPr>
        <w:t>INFORMATION</w:t>
      </w:r>
      <w:r w:rsidR="00DD478E" w:rsidRPr="007113A8">
        <w:rPr>
          <w:rFonts w:ascii="Calibri" w:hAnsi="Calibri"/>
        </w:rPr>
        <w:t xml:space="preserve"> TECHNOLOGY GOVERNANCE</w:t>
      </w:r>
    </w:p>
    <w:p w:rsidR="008331ED" w:rsidRPr="007113A8" w:rsidRDefault="002D05E9" w:rsidP="002D05E9">
      <w:pPr>
        <w:ind w:left="1660" w:right="1607"/>
        <w:jc w:val="center"/>
        <w:rPr>
          <w:rFonts w:ascii="Calibri" w:eastAsia="Times New Roman" w:hAnsi="Calibri" w:cs="Times New Roman"/>
          <w:sz w:val="24"/>
          <w:szCs w:val="24"/>
        </w:rPr>
      </w:pPr>
      <w:r w:rsidRPr="007113A8">
        <w:rPr>
          <w:rFonts w:ascii="Calibri" w:hAnsi="Calibri"/>
          <w:b/>
          <w:sz w:val="24"/>
        </w:rPr>
        <w:t xml:space="preserve">ENTERPRISE </w:t>
      </w:r>
      <w:r w:rsidR="007C09CC" w:rsidRPr="007113A8">
        <w:rPr>
          <w:rFonts w:ascii="Calibri" w:hAnsi="Calibri"/>
          <w:b/>
          <w:sz w:val="24"/>
        </w:rPr>
        <w:t xml:space="preserve">DATA </w:t>
      </w:r>
      <w:r w:rsidR="00DD478E" w:rsidRPr="007113A8">
        <w:rPr>
          <w:rFonts w:ascii="Calibri" w:hAnsi="Calibri"/>
          <w:b/>
          <w:sz w:val="24"/>
        </w:rPr>
        <w:t>COORDINATING</w:t>
      </w:r>
      <w:r w:rsidR="00046A94" w:rsidRPr="007113A8">
        <w:rPr>
          <w:rFonts w:ascii="Calibri" w:hAnsi="Calibri"/>
          <w:b/>
          <w:sz w:val="24"/>
        </w:rPr>
        <w:t xml:space="preserve"> COMMITTEE</w:t>
      </w:r>
    </w:p>
    <w:p w:rsidR="008331ED" w:rsidRPr="007113A8" w:rsidRDefault="008331ED">
      <w:pPr>
        <w:spacing w:before="11"/>
        <w:rPr>
          <w:rFonts w:ascii="Calibri" w:eastAsia="Times New Roman" w:hAnsi="Calibri" w:cs="Times New Roman"/>
          <w:b/>
          <w:bCs/>
          <w:sz w:val="17"/>
          <w:szCs w:val="17"/>
        </w:rPr>
      </w:pPr>
    </w:p>
    <w:p w:rsidR="008331ED" w:rsidRPr="007113A8" w:rsidRDefault="007C09CC">
      <w:pPr>
        <w:spacing w:before="69"/>
        <w:ind w:left="112" w:right="42"/>
        <w:rPr>
          <w:rFonts w:ascii="Calibri" w:eastAsia="Times New Roman" w:hAnsi="Calibri" w:cs="Times New Roman"/>
          <w:sz w:val="24"/>
          <w:szCs w:val="24"/>
        </w:rPr>
      </w:pPr>
      <w:r w:rsidRPr="007113A8">
        <w:rPr>
          <w:rFonts w:ascii="Calibri" w:hAnsi="Calibri"/>
          <w:b/>
          <w:sz w:val="24"/>
        </w:rPr>
        <w:t>MISSION</w:t>
      </w:r>
    </w:p>
    <w:p w:rsidR="008331ED" w:rsidRPr="007113A8" w:rsidRDefault="008331ED">
      <w:pPr>
        <w:spacing w:before="7"/>
        <w:rPr>
          <w:rFonts w:ascii="Calibri" w:eastAsia="Times New Roman" w:hAnsi="Calibri" w:cs="Times New Roman"/>
          <w:b/>
          <w:bCs/>
          <w:sz w:val="23"/>
          <w:szCs w:val="23"/>
        </w:rPr>
      </w:pPr>
    </w:p>
    <w:p w:rsidR="008331ED" w:rsidRPr="007113A8" w:rsidRDefault="007C09CC">
      <w:pPr>
        <w:pStyle w:val="BodyText"/>
        <w:ind w:left="112" w:right="42" w:firstLine="0"/>
        <w:rPr>
          <w:rFonts w:ascii="Calibri" w:hAnsi="Calibri"/>
        </w:rPr>
      </w:pPr>
      <w:r w:rsidRPr="007113A8">
        <w:rPr>
          <w:rFonts w:ascii="Calibri" w:hAnsi="Calibri"/>
        </w:rPr>
        <w:t xml:space="preserve">The </w:t>
      </w:r>
      <w:r w:rsidR="002D05E9" w:rsidRPr="007113A8">
        <w:rPr>
          <w:rFonts w:ascii="Calibri" w:hAnsi="Calibri"/>
        </w:rPr>
        <w:t>Enterprise</w:t>
      </w:r>
      <w:r w:rsidRPr="007113A8">
        <w:rPr>
          <w:rFonts w:ascii="Calibri" w:hAnsi="Calibri"/>
        </w:rPr>
        <w:t xml:space="preserve"> Data Coordinating Committee</w:t>
      </w:r>
      <w:r w:rsidR="00E1690F">
        <w:rPr>
          <w:rFonts w:ascii="Calibri" w:hAnsi="Calibri"/>
        </w:rPr>
        <w:t xml:space="preserve"> supports through the development of policies, standards, procedures, forms, and other guidance, the governance of information at the University to ensure that data can be trusted and to maintain accountability for data </w:t>
      </w:r>
      <w:r w:rsidR="001040C4">
        <w:rPr>
          <w:rFonts w:ascii="Calibri" w:hAnsi="Calibri"/>
        </w:rPr>
        <w:t xml:space="preserve">availability, </w:t>
      </w:r>
      <w:r w:rsidR="00E1690F">
        <w:rPr>
          <w:rFonts w:ascii="Calibri" w:hAnsi="Calibri"/>
        </w:rPr>
        <w:t>quality</w:t>
      </w:r>
      <w:r w:rsidR="005C5CA3">
        <w:rPr>
          <w:rFonts w:ascii="Calibri" w:hAnsi="Calibri"/>
        </w:rPr>
        <w:t>, integrity,</w:t>
      </w:r>
      <w:r w:rsidR="00E1690F">
        <w:rPr>
          <w:rFonts w:ascii="Calibri" w:hAnsi="Calibri"/>
        </w:rPr>
        <w:t xml:space="preserve"> and protection.</w:t>
      </w:r>
      <w:r w:rsidRPr="007113A8">
        <w:rPr>
          <w:rFonts w:ascii="Calibri" w:hAnsi="Calibri"/>
        </w:rPr>
        <w:t xml:space="preserve"> </w:t>
      </w:r>
    </w:p>
    <w:p w:rsidR="008331ED" w:rsidRPr="007113A8" w:rsidRDefault="008331ED">
      <w:pPr>
        <w:spacing w:before="5"/>
        <w:rPr>
          <w:rFonts w:ascii="Calibri" w:eastAsia="Times New Roman" w:hAnsi="Calibri" w:cs="Times New Roman"/>
          <w:sz w:val="24"/>
          <w:szCs w:val="24"/>
        </w:rPr>
      </w:pPr>
    </w:p>
    <w:p w:rsidR="00046A94" w:rsidRPr="007113A8" w:rsidRDefault="00046A94" w:rsidP="00046A94">
      <w:pPr>
        <w:pStyle w:val="Heading1"/>
        <w:rPr>
          <w:rFonts w:ascii="Calibri" w:hAnsi="Calibri" w:cs="Times New Roman"/>
        </w:rPr>
      </w:pPr>
      <w:r w:rsidRPr="007113A8">
        <w:rPr>
          <w:rFonts w:ascii="Calibri" w:hAnsi="Calibri" w:cs="Times New Roman"/>
        </w:rPr>
        <w:t>PRINCIPLES</w:t>
      </w:r>
    </w:p>
    <w:p w:rsidR="003B5178" w:rsidRPr="007113A8" w:rsidRDefault="003B5178" w:rsidP="00046A94">
      <w:pPr>
        <w:pStyle w:val="Heading1"/>
        <w:rPr>
          <w:rFonts w:ascii="Calibri" w:hAnsi="Calibri" w:cs="Times New Roman"/>
        </w:rPr>
      </w:pPr>
    </w:p>
    <w:p w:rsidR="00046A94" w:rsidRPr="007113A8" w:rsidRDefault="00046A94" w:rsidP="00046A94">
      <w:pPr>
        <w:pStyle w:val="ListParagraph"/>
        <w:widowControl/>
        <w:numPr>
          <w:ilvl w:val="0"/>
          <w:numId w:val="2"/>
        </w:numPr>
        <w:tabs>
          <w:tab w:val="left" w:pos="90"/>
        </w:tabs>
        <w:ind w:left="450"/>
        <w:rPr>
          <w:rFonts w:ascii="Calibri" w:hAnsi="Calibri" w:cs="Times New Roman"/>
          <w:sz w:val="24"/>
          <w:szCs w:val="24"/>
        </w:rPr>
      </w:pPr>
      <w:r w:rsidRPr="007113A8">
        <w:rPr>
          <w:rFonts w:ascii="Calibri" w:hAnsi="Calibri" w:cs="Times New Roman"/>
          <w:sz w:val="24"/>
          <w:szCs w:val="24"/>
        </w:rPr>
        <w:t xml:space="preserve">Providing quality data is </w:t>
      </w:r>
      <w:r w:rsidR="002D05E9" w:rsidRPr="007113A8">
        <w:rPr>
          <w:rFonts w:ascii="Calibri" w:hAnsi="Calibri" w:cs="Times New Roman"/>
          <w:sz w:val="24"/>
          <w:szCs w:val="24"/>
        </w:rPr>
        <w:t>a critical success factor</w:t>
      </w:r>
      <w:r w:rsidR="00324383" w:rsidRPr="007113A8">
        <w:rPr>
          <w:rFonts w:ascii="Calibri" w:hAnsi="Calibri" w:cs="Times New Roman"/>
          <w:sz w:val="24"/>
          <w:szCs w:val="24"/>
        </w:rPr>
        <w:t xml:space="preserve"> for the University</w:t>
      </w:r>
    </w:p>
    <w:p w:rsidR="00046A94" w:rsidRPr="007113A8" w:rsidRDefault="00046A94" w:rsidP="00046A94">
      <w:pPr>
        <w:pStyle w:val="ListParagraph"/>
        <w:widowControl/>
        <w:numPr>
          <w:ilvl w:val="0"/>
          <w:numId w:val="2"/>
        </w:numPr>
        <w:tabs>
          <w:tab w:val="left" w:pos="90"/>
        </w:tabs>
        <w:ind w:left="450"/>
        <w:rPr>
          <w:rFonts w:ascii="Calibri" w:hAnsi="Calibri" w:cs="Times New Roman"/>
          <w:sz w:val="24"/>
          <w:szCs w:val="24"/>
        </w:rPr>
      </w:pPr>
      <w:r w:rsidRPr="007113A8">
        <w:rPr>
          <w:rFonts w:ascii="Calibri" w:hAnsi="Calibri" w:cs="Times New Roman"/>
          <w:sz w:val="24"/>
          <w:szCs w:val="24"/>
        </w:rPr>
        <w:t xml:space="preserve">University data should be managed and protected by </w:t>
      </w:r>
      <w:r w:rsidR="002D05E9" w:rsidRPr="007113A8">
        <w:rPr>
          <w:rFonts w:ascii="Calibri" w:hAnsi="Calibri" w:cs="Times New Roman"/>
          <w:sz w:val="24"/>
          <w:szCs w:val="24"/>
        </w:rPr>
        <w:t>individuals</w:t>
      </w:r>
      <w:r w:rsidRPr="007113A8">
        <w:rPr>
          <w:rFonts w:ascii="Calibri" w:hAnsi="Calibri" w:cs="Times New Roman"/>
          <w:sz w:val="24"/>
          <w:szCs w:val="24"/>
        </w:rPr>
        <w:t xml:space="preserve"> responsible for compliance with federal, state, UNC </w:t>
      </w:r>
      <w:r w:rsidR="00BF2E47">
        <w:rPr>
          <w:rFonts w:ascii="Calibri" w:hAnsi="Calibri" w:cs="Times New Roman"/>
          <w:sz w:val="24"/>
          <w:szCs w:val="24"/>
        </w:rPr>
        <w:t>S</w:t>
      </w:r>
      <w:r w:rsidRPr="007113A8">
        <w:rPr>
          <w:rFonts w:ascii="Calibri" w:hAnsi="Calibri" w:cs="Times New Roman"/>
          <w:sz w:val="24"/>
          <w:szCs w:val="24"/>
        </w:rPr>
        <w:t xml:space="preserve">ystem, and UNC Chapel Hill </w:t>
      </w:r>
      <w:r w:rsidR="009312E6" w:rsidRPr="007113A8">
        <w:rPr>
          <w:rFonts w:ascii="Calibri" w:hAnsi="Calibri" w:cs="Times New Roman"/>
          <w:sz w:val="24"/>
          <w:szCs w:val="24"/>
        </w:rPr>
        <w:t>policies, standards and procedures</w:t>
      </w:r>
      <w:r w:rsidRPr="007113A8">
        <w:rPr>
          <w:rFonts w:ascii="Calibri" w:hAnsi="Calibri" w:cs="Times New Roman"/>
          <w:sz w:val="24"/>
          <w:szCs w:val="24"/>
        </w:rPr>
        <w:t xml:space="preserve"> regarding data privacy, security, and appropriate usage</w:t>
      </w:r>
    </w:p>
    <w:p w:rsidR="009312E6" w:rsidRPr="007113A8" w:rsidRDefault="009312E6" w:rsidP="00046A94">
      <w:pPr>
        <w:pStyle w:val="ListParagraph"/>
        <w:widowControl/>
        <w:numPr>
          <w:ilvl w:val="0"/>
          <w:numId w:val="2"/>
        </w:numPr>
        <w:tabs>
          <w:tab w:val="left" w:pos="90"/>
        </w:tabs>
        <w:ind w:left="450"/>
        <w:rPr>
          <w:rFonts w:ascii="Calibri" w:hAnsi="Calibri" w:cs="Times New Roman"/>
          <w:sz w:val="24"/>
          <w:szCs w:val="24"/>
        </w:rPr>
      </w:pPr>
      <w:r w:rsidRPr="007113A8">
        <w:rPr>
          <w:rFonts w:ascii="Calibri" w:hAnsi="Calibri" w:cs="Times New Roman"/>
          <w:sz w:val="24"/>
          <w:szCs w:val="24"/>
        </w:rPr>
        <w:t>Univ</w:t>
      </w:r>
      <w:r w:rsidR="0052537D" w:rsidRPr="007113A8">
        <w:rPr>
          <w:rFonts w:ascii="Calibri" w:hAnsi="Calibri" w:cs="Times New Roman"/>
          <w:sz w:val="24"/>
          <w:szCs w:val="24"/>
        </w:rPr>
        <w:t>ersity data should be available</w:t>
      </w:r>
      <w:r w:rsidRPr="007113A8">
        <w:rPr>
          <w:rFonts w:ascii="Calibri" w:hAnsi="Calibri" w:cs="Times New Roman"/>
          <w:sz w:val="24"/>
          <w:szCs w:val="24"/>
        </w:rPr>
        <w:t xml:space="preserve"> to enable decision making for the good of the University</w:t>
      </w:r>
    </w:p>
    <w:p w:rsidR="00046A94" w:rsidRPr="007113A8" w:rsidRDefault="00046A94" w:rsidP="007113A8">
      <w:pPr>
        <w:pStyle w:val="Heading1"/>
        <w:ind w:left="0" w:right="42"/>
        <w:rPr>
          <w:rFonts w:ascii="Calibri" w:hAnsi="Calibri"/>
        </w:rPr>
      </w:pPr>
    </w:p>
    <w:p w:rsidR="008331ED" w:rsidRPr="007113A8" w:rsidRDefault="007C09CC">
      <w:pPr>
        <w:pStyle w:val="Heading1"/>
        <w:ind w:right="42"/>
        <w:rPr>
          <w:rFonts w:ascii="Calibri" w:hAnsi="Calibri"/>
          <w:b w:val="0"/>
          <w:bCs w:val="0"/>
        </w:rPr>
      </w:pPr>
      <w:r w:rsidRPr="007113A8">
        <w:rPr>
          <w:rFonts w:ascii="Calibri" w:hAnsi="Calibri"/>
        </w:rPr>
        <w:t>DECISION</w:t>
      </w:r>
      <w:r w:rsidRPr="007113A8">
        <w:rPr>
          <w:rFonts w:ascii="Calibri" w:hAnsi="Calibri"/>
          <w:spacing w:val="-2"/>
        </w:rPr>
        <w:t xml:space="preserve"> </w:t>
      </w:r>
      <w:r w:rsidRPr="007113A8">
        <w:rPr>
          <w:rFonts w:ascii="Calibri" w:hAnsi="Calibri"/>
        </w:rPr>
        <w:t>DOMAINS</w:t>
      </w:r>
    </w:p>
    <w:p w:rsidR="008331ED" w:rsidRPr="007113A8" w:rsidRDefault="008331ED">
      <w:pPr>
        <w:spacing w:before="7"/>
        <w:rPr>
          <w:rFonts w:ascii="Calibri" w:eastAsia="Times New Roman" w:hAnsi="Calibri" w:cs="Times New Roman"/>
          <w:b/>
          <w:bCs/>
          <w:sz w:val="23"/>
          <w:szCs w:val="23"/>
        </w:rPr>
      </w:pPr>
    </w:p>
    <w:p w:rsidR="002D05E9" w:rsidRPr="007113A8" w:rsidRDefault="002D05E9" w:rsidP="007113A8">
      <w:pPr>
        <w:pStyle w:val="BodyText"/>
        <w:ind w:left="112" w:right="42" w:firstLine="0"/>
        <w:rPr>
          <w:rFonts w:ascii="Calibri" w:hAnsi="Calibri" w:cs="Times New Roman"/>
        </w:rPr>
      </w:pPr>
      <w:r w:rsidRPr="007113A8">
        <w:rPr>
          <w:rFonts w:ascii="Calibri" w:hAnsi="Calibri"/>
        </w:rPr>
        <w:t xml:space="preserve">Committee members will consider issues associated with the management of </w:t>
      </w:r>
      <w:r w:rsidR="000956F7">
        <w:rPr>
          <w:rFonts w:ascii="Calibri" w:hAnsi="Calibri"/>
        </w:rPr>
        <w:t>University enterprise</w:t>
      </w:r>
      <w:r w:rsidRPr="007113A8">
        <w:rPr>
          <w:rFonts w:ascii="Calibri" w:hAnsi="Calibri"/>
        </w:rPr>
        <w:t xml:space="preserve"> data and</w:t>
      </w:r>
      <w:r w:rsidR="00F43468">
        <w:rPr>
          <w:rFonts w:ascii="Calibri" w:hAnsi="Calibri"/>
        </w:rPr>
        <w:t>,</w:t>
      </w:r>
      <w:r w:rsidR="005C5CA3">
        <w:rPr>
          <w:rFonts w:ascii="Calibri" w:hAnsi="Calibri"/>
        </w:rPr>
        <w:t xml:space="preserve"> among other responsibilities,</w:t>
      </w:r>
      <w:r w:rsidR="00F43468">
        <w:rPr>
          <w:rFonts w:ascii="Calibri" w:hAnsi="Calibri"/>
        </w:rPr>
        <w:t xml:space="preserve"> </w:t>
      </w:r>
      <w:r w:rsidRPr="007113A8">
        <w:rPr>
          <w:rFonts w:ascii="Calibri" w:hAnsi="Calibri"/>
        </w:rPr>
        <w:t>formulate</w:t>
      </w:r>
      <w:r w:rsidR="005E7EF2" w:rsidRPr="007113A8">
        <w:rPr>
          <w:rFonts w:ascii="Calibri" w:hAnsi="Calibri"/>
        </w:rPr>
        <w:t xml:space="preserve"> </w:t>
      </w:r>
      <w:r w:rsidR="007C09CC" w:rsidRPr="007113A8">
        <w:rPr>
          <w:rFonts w:ascii="Calibri" w:hAnsi="Calibri" w:cs="Times New Roman"/>
        </w:rPr>
        <w:t>recommendations to the</w:t>
      </w:r>
      <w:r w:rsidR="009312E6" w:rsidRPr="007113A8">
        <w:rPr>
          <w:rFonts w:ascii="Calibri" w:hAnsi="Calibri" w:cs="Times New Roman"/>
        </w:rPr>
        <w:t xml:space="preserve"> CIO </w:t>
      </w:r>
      <w:r w:rsidRPr="007113A8">
        <w:rPr>
          <w:rFonts w:ascii="Calibri" w:hAnsi="Calibri" w:cs="Times New Roman"/>
        </w:rPr>
        <w:t xml:space="preserve">for policies and standards related to enterprise data including data protection, data quality, ownership (and authorization to use), formal management and compliance with </w:t>
      </w:r>
      <w:r w:rsidR="005E7EF2" w:rsidRPr="007113A8">
        <w:rPr>
          <w:rFonts w:ascii="Calibri" w:hAnsi="Calibri" w:cs="Times New Roman"/>
        </w:rPr>
        <w:t xml:space="preserve">federal, state, </w:t>
      </w:r>
      <w:r w:rsidRPr="007113A8">
        <w:rPr>
          <w:rFonts w:ascii="Calibri" w:hAnsi="Calibri" w:cs="Times New Roman"/>
        </w:rPr>
        <w:t xml:space="preserve">UNC </w:t>
      </w:r>
      <w:r w:rsidR="00BF2E47">
        <w:rPr>
          <w:rFonts w:ascii="Calibri" w:hAnsi="Calibri" w:cs="Times New Roman"/>
        </w:rPr>
        <w:t>S</w:t>
      </w:r>
      <w:r w:rsidRPr="007113A8">
        <w:rPr>
          <w:rFonts w:ascii="Calibri" w:hAnsi="Calibri" w:cs="Times New Roman"/>
        </w:rPr>
        <w:t xml:space="preserve">ystem, and UNC Chapel Hill policies, standards and procedures. </w:t>
      </w:r>
      <w:r w:rsidR="005C5CA3">
        <w:rPr>
          <w:rFonts w:ascii="Calibri" w:hAnsi="Calibri" w:cs="Times New Roman"/>
        </w:rPr>
        <w:t>The EDCC will use standing and ad-hoc working groups to address areas of need with respect to University Data Governance.</w:t>
      </w:r>
    </w:p>
    <w:p w:rsidR="008331ED" w:rsidRPr="007113A8" w:rsidRDefault="008331ED" w:rsidP="003B7E4D">
      <w:pPr>
        <w:pStyle w:val="BodyText"/>
        <w:ind w:left="0" w:right="42" w:firstLine="0"/>
        <w:rPr>
          <w:rFonts w:ascii="Calibri" w:hAnsi="Calibri" w:cs="Times New Roman"/>
        </w:rPr>
      </w:pPr>
    </w:p>
    <w:p w:rsidR="008331ED" w:rsidRPr="007113A8" w:rsidRDefault="007C09CC">
      <w:pPr>
        <w:pStyle w:val="BodyText"/>
        <w:spacing w:line="274" w:lineRule="exact"/>
        <w:ind w:left="112" w:right="42" w:firstLine="0"/>
        <w:rPr>
          <w:rFonts w:ascii="Calibri" w:hAnsi="Calibri"/>
        </w:rPr>
      </w:pPr>
      <w:r w:rsidRPr="007113A8">
        <w:rPr>
          <w:rFonts w:ascii="Calibri" w:hAnsi="Calibri"/>
        </w:rPr>
        <w:t xml:space="preserve">The </w:t>
      </w:r>
      <w:r w:rsidR="005E7EF2" w:rsidRPr="007113A8">
        <w:rPr>
          <w:rFonts w:ascii="Calibri" w:hAnsi="Calibri"/>
        </w:rPr>
        <w:t xml:space="preserve">Enterprise </w:t>
      </w:r>
      <w:r w:rsidRPr="007113A8">
        <w:rPr>
          <w:rFonts w:ascii="Calibri" w:hAnsi="Calibri"/>
        </w:rPr>
        <w:t>Data Coordinating Committee will be responsible for</w:t>
      </w:r>
      <w:r w:rsidR="005E7EF2" w:rsidRPr="007113A8">
        <w:rPr>
          <w:rFonts w:ascii="Calibri" w:hAnsi="Calibri"/>
        </w:rPr>
        <w:t>:</w:t>
      </w:r>
    </w:p>
    <w:p w:rsidR="003B7E4D" w:rsidRPr="007113A8" w:rsidRDefault="00F474FD" w:rsidP="005E7EF2">
      <w:pPr>
        <w:pStyle w:val="ListParagraph"/>
        <w:numPr>
          <w:ilvl w:val="0"/>
          <w:numId w:val="1"/>
        </w:numPr>
        <w:tabs>
          <w:tab w:val="left" w:pos="833"/>
        </w:tabs>
        <w:ind w:right="905"/>
        <w:rPr>
          <w:rFonts w:ascii="Calibri" w:eastAsia="Times New Roman" w:hAnsi="Calibri" w:cs="Times New Roman"/>
          <w:sz w:val="24"/>
          <w:szCs w:val="24"/>
        </w:rPr>
      </w:pPr>
      <w:r>
        <w:rPr>
          <w:rFonts w:ascii="Calibri" w:hAnsi="Calibri"/>
          <w:sz w:val="24"/>
        </w:rPr>
        <w:t>Drafting</w:t>
      </w:r>
      <w:r w:rsidR="007C09CC" w:rsidRPr="007113A8">
        <w:rPr>
          <w:rFonts w:ascii="Calibri" w:hAnsi="Calibri"/>
          <w:sz w:val="24"/>
        </w:rPr>
        <w:t xml:space="preserve"> </w:t>
      </w:r>
      <w:r w:rsidR="00A7277A" w:rsidRPr="007113A8">
        <w:rPr>
          <w:rFonts w:ascii="Calibri" w:hAnsi="Calibri"/>
          <w:sz w:val="24"/>
        </w:rPr>
        <w:t xml:space="preserve">of </w:t>
      </w:r>
      <w:r w:rsidR="00643BC9" w:rsidRPr="007113A8">
        <w:rPr>
          <w:rFonts w:ascii="Calibri" w:hAnsi="Calibri"/>
          <w:b/>
          <w:sz w:val="24"/>
        </w:rPr>
        <w:t xml:space="preserve">policy, </w:t>
      </w:r>
      <w:r w:rsidR="00A7277A" w:rsidRPr="007113A8">
        <w:rPr>
          <w:rFonts w:ascii="Calibri" w:hAnsi="Calibri"/>
          <w:b/>
          <w:sz w:val="24"/>
        </w:rPr>
        <w:t>standards</w:t>
      </w:r>
      <w:r w:rsidR="00643BC9" w:rsidRPr="007113A8">
        <w:rPr>
          <w:rFonts w:ascii="Calibri" w:hAnsi="Calibri"/>
          <w:b/>
          <w:sz w:val="24"/>
        </w:rPr>
        <w:t xml:space="preserve"> and some procedures</w:t>
      </w:r>
      <w:r w:rsidR="005E7EF2" w:rsidRPr="007113A8">
        <w:rPr>
          <w:rFonts w:ascii="Calibri" w:hAnsi="Calibri"/>
          <w:sz w:val="24"/>
        </w:rPr>
        <w:t xml:space="preserve"> about University enterprise data</w:t>
      </w:r>
      <w:r w:rsidR="00E1690F">
        <w:rPr>
          <w:rFonts w:ascii="Calibri" w:hAnsi="Calibri"/>
          <w:sz w:val="24"/>
        </w:rPr>
        <w:t>, and reviewing those documents once approved</w:t>
      </w:r>
    </w:p>
    <w:p w:rsidR="00A7277A" w:rsidRPr="007113A8" w:rsidRDefault="00360B75" w:rsidP="005E7EF2">
      <w:pPr>
        <w:pStyle w:val="ListParagraph"/>
        <w:numPr>
          <w:ilvl w:val="0"/>
          <w:numId w:val="1"/>
        </w:numPr>
        <w:tabs>
          <w:tab w:val="left" w:pos="833"/>
        </w:tabs>
        <w:ind w:right="905"/>
        <w:rPr>
          <w:rFonts w:ascii="Calibri" w:eastAsia="Times New Roman" w:hAnsi="Calibri" w:cs="Times New Roman"/>
          <w:sz w:val="24"/>
          <w:szCs w:val="24"/>
        </w:rPr>
      </w:pPr>
      <w:r w:rsidRPr="007113A8">
        <w:rPr>
          <w:rFonts w:ascii="Calibri" w:hAnsi="Calibri"/>
          <w:sz w:val="24"/>
        </w:rPr>
        <w:t>Defining</w:t>
      </w:r>
      <w:r w:rsidR="005E7EF2" w:rsidRPr="007113A8">
        <w:rPr>
          <w:rFonts w:ascii="Calibri" w:hAnsi="Calibri"/>
          <w:sz w:val="24"/>
        </w:rPr>
        <w:t xml:space="preserve"> </w:t>
      </w:r>
      <w:r w:rsidRPr="007113A8">
        <w:rPr>
          <w:rFonts w:ascii="Calibri" w:hAnsi="Calibri"/>
          <w:b/>
          <w:sz w:val="24"/>
        </w:rPr>
        <w:t>roles and responsibilities</w:t>
      </w:r>
      <w:r w:rsidRPr="007113A8">
        <w:rPr>
          <w:rFonts w:ascii="Calibri" w:hAnsi="Calibri"/>
          <w:sz w:val="24"/>
        </w:rPr>
        <w:t xml:space="preserve"> of those who make decisions about University data </w:t>
      </w:r>
    </w:p>
    <w:p w:rsidR="008331ED" w:rsidRPr="007113A8" w:rsidRDefault="00E1690F">
      <w:pPr>
        <w:pStyle w:val="ListParagraph"/>
        <w:numPr>
          <w:ilvl w:val="0"/>
          <w:numId w:val="1"/>
        </w:numPr>
        <w:tabs>
          <w:tab w:val="left" w:pos="833"/>
        </w:tabs>
        <w:spacing w:before="24" w:line="274" w:lineRule="exact"/>
        <w:ind w:right="149"/>
        <w:rPr>
          <w:rFonts w:ascii="Calibri" w:eastAsia="Times New Roman" w:hAnsi="Calibri" w:cs="Times New Roman"/>
          <w:sz w:val="24"/>
          <w:szCs w:val="24"/>
        </w:rPr>
      </w:pPr>
      <w:r>
        <w:rPr>
          <w:rFonts w:ascii="Calibri" w:hAnsi="Calibri"/>
          <w:sz w:val="24"/>
        </w:rPr>
        <w:t>Providing guidance on</w:t>
      </w:r>
      <w:r w:rsidR="007C09CC" w:rsidRPr="007113A8">
        <w:rPr>
          <w:rFonts w:ascii="Calibri" w:hAnsi="Calibri"/>
          <w:sz w:val="24"/>
        </w:rPr>
        <w:t xml:space="preserve"> </w:t>
      </w:r>
      <w:r w:rsidR="005E7EF2" w:rsidRPr="007113A8">
        <w:rPr>
          <w:rFonts w:ascii="Calibri" w:hAnsi="Calibri"/>
          <w:b/>
          <w:sz w:val="24"/>
        </w:rPr>
        <w:t>appropriate</w:t>
      </w:r>
      <w:r w:rsidR="005E7EF2" w:rsidRPr="007113A8">
        <w:rPr>
          <w:rFonts w:ascii="Calibri" w:hAnsi="Calibri"/>
          <w:sz w:val="24"/>
        </w:rPr>
        <w:t xml:space="preserve"> </w:t>
      </w:r>
      <w:r w:rsidR="005E7EF2" w:rsidRPr="007113A8">
        <w:rPr>
          <w:rFonts w:ascii="Calibri" w:hAnsi="Calibri"/>
          <w:b/>
          <w:sz w:val="24"/>
        </w:rPr>
        <w:t>protection</w:t>
      </w:r>
      <w:r w:rsidR="005E7EF2" w:rsidRPr="007113A8">
        <w:rPr>
          <w:rFonts w:ascii="Calibri" w:hAnsi="Calibri"/>
          <w:spacing w:val="-11"/>
          <w:sz w:val="24"/>
        </w:rPr>
        <w:t xml:space="preserve"> </w:t>
      </w:r>
      <w:r w:rsidR="007C09CC" w:rsidRPr="007113A8">
        <w:rPr>
          <w:rFonts w:ascii="Calibri" w:hAnsi="Calibri"/>
          <w:sz w:val="24"/>
        </w:rPr>
        <w:t xml:space="preserve">of </w:t>
      </w:r>
      <w:r w:rsidR="005E7EF2" w:rsidRPr="007113A8">
        <w:rPr>
          <w:rFonts w:ascii="Calibri" w:hAnsi="Calibri"/>
          <w:spacing w:val="-1"/>
          <w:sz w:val="24"/>
        </w:rPr>
        <w:t xml:space="preserve">enterprise </w:t>
      </w:r>
      <w:r w:rsidR="007C09CC" w:rsidRPr="007113A8">
        <w:rPr>
          <w:rFonts w:ascii="Calibri" w:hAnsi="Calibri"/>
          <w:sz w:val="24"/>
        </w:rPr>
        <w:t>data</w:t>
      </w:r>
    </w:p>
    <w:p w:rsidR="005E7EF2" w:rsidRPr="007113A8" w:rsidRDefault="00E1690F">
      <w:pPr>
        <w:pStyle w:val="ListParagraph"/>
        <w:numPr>
          <w:ilvl w:val="0"/>
          <w:numId w:val="1"/>
        </w:numPr>
        <w:tabs>
          <w:tab w:val="left" w:pos="833"/>
        </w:tabs>
        <w:ind w:right="122"/>
        <w:rPr>
          <w:rFonts w:ascii="Calibri" w:eastAsia="Times New Roman" w:hAnsi="Calibri" w:cs="Times New Roman"/>
          <w:sz w:val="24"/>
          <w:szCs w:val="24"/>
        </w:rPr>
      </w:pPr>
      <w:r>
        <w:rPr>
          <w:rFonts w:ascii="Calibri" w:eastAsia="Times New Roman" w:hAnsi="Calibri" w:cs="Times New Roman"/>
          <w:sz w:val="24"/>
          <w:szCs w:val="24"/>
        </w:rPr>
        <w:t xml:space="preserve">Developing training and other materials to support </w:t>
      </w:r>
      <w:r w:rsidRPr="00D006D9">
        <w:rPr>
          <w:rFonts w:ascii="Calibri" w:eastAsia="Times New Roman" w:hAnsi="Calibri" w:cs="Times New Roman"/>
          <w:b/>
          <w:sz w:val="24"/>
          <w:szCs w:val="24"/>
        </w:rPr>
        <w:t>proper</w:t>
      </w:r>
      <w:r w:rsidR="00D006D9" w:rsidRPr="00D006D9">
        <w:rPr>
          <w:rFonts w:ascii="Calibri" w:eastAsia="Times New Roman" w:hAnsi="Calibri" w:cs="Times New Roman"/>
          <w:b/>
          <w:sz w:val="24"/>
          <w:szCs w:val="24"/>
        </w:rPr>
        <w:t xml:space="preserve"> stewardship</w:t>
      </w:r>
      <w:r w:rsidR="00D006D9">
        <w:rPr>
          <w:rFonts w:ascii="Calibri" w:eastAsia="Times New Roman" w:hAnsi="Calibri" w:cs="Times New Roman"/>
          <w:sz w:val="24"/>
          <w:szCs w:val="24"/>
        </w:rPr>
        <w:t xml:space="preserve"> of data, as well as appropriate</w:t>
      </w:r>
      <w:r w:rsidR="00A7277A" w:rsidRPr="007113A8">
        <w:rPr>
          <w:rFonts w:ascii="Calibri" w:eastAsia="Times New Roman" w:hAnsi="Calibri" w:cs="Times New Roman"/>
          <w:b/>
          <w:sz w:val="24"/>
          <w:szCs w:val="24"/>
        </w:rPr>
        <w:t xml:space="preserve"> collection</w:t>
      </w:r>
      <w:r w:rsidR="005E7EF2" w:rsidRPr="007113A8">
        <w:rPr>
          <w:rFonts w:ascii="Calibri" w:eastAsia="Times New Roman" w:hAnsi="Calibri" w:cs="Times New Roman"/>
          <w:b/>
          <w:sz w:val="24"/>
          <w:szCs w:val="24"/>
        </w:rPr>
        <w:t>,</w:t>
      </w:r>
      <w:r w:rsidR="00A7277A" w:rsidRPr="007113A8">
        <w:rPr>
          <w:rFonts w:ascii="Calibri" w:eastAsia="Times New Roman" w:hAnsi="Calibri" w:cs="Times New Roman"/>
          <w:b/>
          <w:sz w:val="24"/>
          <w:szCs w:val="24"/>
        </w:rPr>
        <w:t xml:space="preserve"> distribution</w:t>
      </w:r>
      <w:r>
        <w:rPr>
          <w:rFonts w:ascii="Calibri" w:eastAsia="Times New Roman" w:hAnsi="Calibri" w:cs="Times New Roman"/>
          <w:b/>
          <w:sz w:val="24"/>
          <w:szCs w:val="24"/>
        </w:rPr>
        <w:t>,</w:t>
      </w:r>
      <w:r w:rsidR="005E7EF2" w:rsidRPr="007113A8">
        <w:rPr>
          <w:rFonts w:ascii="Calibri" w:eastAsia="Times New Roman" w:hAnsi="Calibri" w:cs="Times New Roman"/>
          <w:b/>
          <w:sz w:val="24"/>
          <w:szCs w:val="24"/>
        </w:rPr>
        <w:t xml:space="preserve"> and appropriate use</w:t>
      </w:r>
      <w:r w:rsidR="00A7277A" w:rsidRPr="007113A8">
        <w:rPr>
          <w:rFonts w:ascii="Calibri" w:eastAsia="Times New Roman" w:hAnsi="Calibri" w:cs="Times New Roman"/>
          <w:sz w:val="24"/>
          <w:szCs w:val="24"/>
        </w:rPr>
        <w:t xml:space="preserve"> of </w:t>
      </w:r>
      <w:r w:rsidR="005E7EF2" w:rsidRPr="007113A8">
        <w:rPr>
          <w:rFonts w:ascii="Calibri" w:hAnsi="Calibri"/>
          <w:spacing w:val="-1"/>
          <w:sz w:val="24"/>
        </w:rPr>
        <w:t xml:space="preserve">enterprise </w:t>
      </w:r>
      <w:r w:rsidR="00A7277A" w:rsidRPr="007113A8">
        <w:rPr>
          <w:rFonts w:ascii="Calibri" w:eastAsia="Times New Roman" w:hAnsi="Calibri" w:cs="Times New Roman"/>
          <w:sz w:val="24"/>
          <w:szCs w:val="24"/>
        </w:rPr>
        <w:t xml:space="preserve">data </w:t>
      </w:r>
    </w:p>
    <w:p w:rsidR="00A7277A" w:rsidRDefault="003621C4" w:rsidP="003B7E4D">
      <w:pPr>
        <w:pStyle w:val="ListParagraph"/>
        <w:widowControl/>
        <w:numPr>
          <w:ilvl w:val="0"/>
          <w:numId w:val="1"/>
        </w:numPr>
        <w:spacing w:after="160" w:line="259" w:lineRule="auto"/>
        <w:contextualSpacing/>
        <w:rPr>
          <w:rFonts w:ascii="Calibri" w:hAnsi="Calibri" w:cs="Times New Roman"/>
          <w:sz w:val="24"/>
          <w:szCs w:val="24"/>
        </w:rPr>
      </w:pPr>
      <w:r w:rsidRPr="007113A8">
        <w:rPr>
          <w:rFonts w:ascii="Calibri" w:hAnsi="Calibri" w:cs="Times New Roman"/>
          <w:b/>
          <w:sz w:val="24"/>
          <w:szCs w:val="24"/>
        </w:rPr>
        <w:t>Recommend projects</w:t>
      </w:r>
      <w:r w:rsidRPr="007113A8">
        <w:rPr>
          <w:rFonts w:ascii="Calibri" w:hAnsi="Calibri" w:cs="Times New Roman"/>
          <w:sz w:val="24"/>
          <w:szCs w:val="24"/>
        </w:rPr>
        <w:t xml:space="preserve"> and provide oversight for those projects necessary to implement a clear and consistent </w:t>
      </w:r>
      <w:r w:rsidRPr="00D006D9">
        <w:rPr>
          <w:rFonts w:ascii="Calibri" w:hAnsi="Calibri" w:cs="Times New Roman"/>
          <w:b/>
          <w:sz w:val="24"/>
          <w:szCs w:val="24"/>
        </w:rPr>
        <w:t>data quality</w:t>
      </w:r>
      <w:r w:rsidRPr="007113A8">
        <w:rPr>
          <w:rFonts w:ascii="Calibri" w:hAnsi="Calibri" w:cs="Times New Roman"/>
          <w:sz w:val="24"/>
          <w:szCs w:val="24"/>
        </w:rPr>
        <w:t xml:space="preserve"> effort across the identified data sources for reporting and data analysis</w:t>
      </w:r>
    </w:p>
    <w:p w:rsidR="00D006D9" w:rsidRDefault="00D006D9" w:rsidP="003B7E4D">
      <w:pPr>
        <w:pStyle w:val="ListParagraph"/>
        <w:widowControl/>
        <w:numPr>
          <w:ilvl w:val="0"/>
          <w:numId w:val="1"/>
        </w:numPr>
        <w:spacing w:after="160" w:line="259" w:lineRule="auto"/>
        <w:contextualSpacing/>
        <w:rPr>
          <w:rFonts w:ascii="Calibri" w:hAnsi="Calibri" w:cs="Times New Roman"/>
          <w:sz w:val="24"/>
          <w:szCs w:val="24"/>
        </w:rPr>
      </w:pPr>
      <w:r>
        <w:rPr>
          <w:rFonts w:ascii="Calibri" w:hAnsi="Calibri" w:cs="Times New Roman"/>
          <w:sz w:val="24"/>
          <w:szCs w:val="24"/>
        </w:rPr>
        <w:lastRenderedPageBreak/>
        <w:t xml:space="preserve">Assist with </w:t>
      </w:r>
      <w:r w:rsidRPr="00D006D9">
        <w:rPr>
          <w:rFonts w:ascii="Calibri" w:hAnsi="Calibri" w:cs="Times New Roman"/>
          <w:b/>
          <w:sz w:val="24"/>
          <w:szCs w:val="24"/>
        </w:rPr>
        <w:t>standardization</w:t>
      </w:r>
      <w:r>
        <w:rPr>
          <w:rFonts w:ascii="Calibri" w:hAnsi="Calibri" w:cs="Times New Roman"/>
          <w:sz w:val="24"/>
          <w:szCs w:val="24"/>
        </w:rPr>
        <w:t xml:space="preserve"> and </w:t>
      </w:r>
      <w:r w:rsidRPr="00D006D9">
        <w:rPr>
          <w:rFonts w:ascii="Calibri" w:hAnsi="Calibri" w:cs="Times New Roman"/>
          <w:b/>
          <w:sz w:val="24"/>
          <w:szCs w:val="24"/>
        </w:rPr>
        <w:t>organization</w:t>
      </w:r>
      <w:r>
        <w:rPr>
          <w:rFonts w:ascii="Calibri" w:hAnsi="Calibri" w:cs="Times New Roman"/>
          <w:sz w:val="24"/>
          <w:szCs w:val="24"/>
        </w:rPr>
        <w:t xml:space="preserve"> of data requests where it would improve efficiency and effectiveness</w:t>
      </w:r>
    </w:p>
    <w:p w:rsidR="003B5178" w:rsidRPr="000956F7" w:rsidRDefault="00E1690F" w:rsidP="000956F7">
      <w:pPr>
        <w:pStyle w:val="ListParagraph"/>
        <w:widowControl/>
        <w:numPr>
          <w:ilvl w:val="0"/>
          <w:numId w:val="1"/>
        </w:numPr>
        <w:spacing w:after="160" w:line="259" w:lineRule="auto"/>
        <w:contextualSpacing/>
        <w:rPr>
          <w:rFonts w:ascii="Calibri" w:hAnsi="Calibri" w:cs="Times New Roman"/>
          <w:sz w:val="24"/>
          <w:szCs w:val="24"/>
        </w:rPr>
      </w:pPr>
      <w:r>
        <w:rPr>
          <w:rFonts w:ascii="Calibri" w:hAnsi="Calibri" w:cs="Times New Roman"/>
          <w:sz w:val="24"/>
          <w:szCs w:val="24"/>
        </w:rPr>
        <w:t xml:space="preserve">Form ad-hoc or working groups as needed to </w:t>
      </w:r>
      <w:r w:rsidRPr="00E1690F">
        <w:rPr>
          <w:rFonts w:ascii="Calibri" w:hAnsi="Calibri" w:cs="Times New Roman"/>
          <w:b/>
          <w:sz w:val="24"/>
          <w:szCs w:val="24"/>
        </w:rPr>
        <w:t>resolve data governance issues</w:t>
      </w:r>
      <w:r w:rsidR="009D024E">
        <w:rPr>
          <w:rFonts w:ascii="Calibri" w:hAnsi="Calibri" w:cs="Times New Roman"/>
          <w:sz w:val="24"/>
          <w:szCs w:val="24"/>
        </w:rPr>
        <w:t xml:space="preserve"> or collaborate with other campus groups</w:t>
      </w:r>
    </w:p>
    <w:p w:rsidR="003B5178" w:rsidRPr="007113A8" w:rsidRDefault="003B5178">
      <w:pPr>
        <w:pStyle w:val="Heading1"/>
        <w:ind w:right="375"/>
        <w:rPr>
          <w:rFonts w:ascii="Calibri" w:hAnsi="Calibri"/>
        </w:rPr>
      </w:pPr>
    </w:p>
    <w:p w:rsidR="008331ED" w:rsidRPr="007113A8" w:rsidRDefault="007C09CC">
      <w:pPr>
        <w:pStyle w:val="Heading1"/>
        <w:ind w:right="375"/>
        <w:rPr>
          <w:rFonts w:ascii="Calibri" w:hAnsi="Calibri"/>
          <w:b w:val="0"/>
          <w:bCs w:val="0"/>
        </w:rPr>
      </w:pPr>
      <w:r w:rsidRPr="007113A8">
        <w:rPr>
          <w:rFonts w:ascii="Calibri" w:hAnsi="Calibri"/>
        </w:rPr>
        <w:t>MEMBERSHIP</w:t>
      </w:r>
    </w:p>
    <w:p w:rsidR="008331ED" w:rsidRPr="007113A8" w:rsidRDefault="008331ED">
      <w:pPr>
        <w:spacing w:before="7"/>
        <w:rPr>
          <w:rFonts w:ascii="Calibri" w:eastAsia="Times New Roman" w:hAnsi="Calibri" w:cs="Times New Roman"/>
          <w:b/>
          <w:bCs/>
          <w:sz w:val="23"/>
          <w:szCs w:val="23"/>
        </w:rPr>
      </w:pPr>
    </w:p>
    <w:p w:rsidR="005E7EF2" w:rsidRPr="007113A8" w:rsidRDefault="00D178CA">
      <w:pPr>
        <w:pStyle w:val="BodyText"/>
        <w:ind w:left="112" w:right="375" w:firstLine="0"/>
        <w:rPr>
          <w:rFonts w:ascii="Calibri" w:hAnsi="Calibri"/>
        </w:rPr>
      </w:pPr>
      <w:r w:rsidRPr="007113A8">
        <w:rPr>
          <w:rFonts w:ascii="Calibri" w:hAnsi="Calibri"/>
        </w:rPr>
        <w:t xml:space="preserve">All committee members have a two-year term </w:t>
      </w:r>
      <w:r w:rsidR="00F474FD">
        <w:rPr>
          <w:rFonts w:ascii="Calibri" w:hAnsi="Calibri"/>
        </w:rPr>
        <w:t>which</w:t>
      </w:r>
      <w:r w:rsidRPr="007113A8">
        <w:rPr>
          <w:rFonts w:ascii="Calibri" w:hAnsi="Calibri"/>
        </w:rPr>
        <w:t xml:space="preserve"> </w:t>
      </w:r>
      <w:r w:rsidR="003621C4" w:rsidRPr="007113A8">
        <w:rPr>
          <w:rFonts w:ascii="Calibri" w:hAnsi="Calibri"/>
        </w:rPr>
        <w:t xml:space="preserve">could </w:t>
      </w:r>
      <w:r w:rsidRPr="007113A8">
        <w:rPr>
          <w:rFonts w:ascii="Calibri" w:hAnsi="Calibri"/>
        </w:rPr>
        <w:t>be extended for an additional two-year</w:t>
      </w:r>
      <w:r w:rsidR="00BF2E47">
        <w:rPr>
          <w:rFonts w:ascii="Calibri" w:hAnsi="Calibri"/>
        </w:rPr>
        <w:t xml:space="preserve"> term</w:t>
      </w:r>
      <w:r w:rsidRPr="007113A8">
        <w:rPr>
          <w:rFonts w:ascii="Calibri" w:hAnsi="Calibri"/>
        </w:rPr>
        <w:t xml:space="preserve"> as </w:t>
      </w:r>
      <w:r w:rsidR="003B7E4D" w:rsidRPr="007113A8">
        <w:rPr>
          <w:rFonts w:ascii="Calibri" w:hAnsi="Calibri"/>
        </w:rPr>
        <w:t>approved</w:t>
      </w:r>
      <w:r w:rsidRPr="007113A8">
        <w:rPr>
          <w:rFonts w:ascii="Calibri" w:hAnsi="Calibri"/>
        </w:rPr>
        <w:t xml:space="preserve"> by the CIO.  </w:t>
      </w:r>
      <w:r w:rsidR="003B5178" w:rsidRPr="007113A8">
        <w:rPr>
          <w:rFonts w:ascii="Calibri" w:hAnsi="Calibri"/>
        </w:rPr>
        <w:t>The chairperson</w:t>
      </w:r>
      <w:r w:rsidR="005C5CA3">
        <w:rPr>
          <w:rFonts w:ascii="Calibri" w:hAnsi="Calibri"/>
        </w:rPr>
        <w:t xml:space="preserve"> (or co-chairs)</w:t>
      </w:r>
      <w:r w:rsidR="003B5178" w:rsidRPr="007113A8">
        <w:rPr>
          <w:rFonts w:ascii="Calibri" w:hAnsi="Calibri"/>
        </w:rPr>
        <w:t xml:space="preserve"> will rotate every two years </w:t>
      </w:r>
      <w:r w:rsidR="00C900C8" w:rsidRPr="007113A8">
        <w:rPr>
          <w:rFonts w:ascii="Calibri" w:hAnsi="Calibri"/>
        </w:rPr>
        <w:t xml:space="preserve">and be </w:t>
      </w:r>
      <w:r w:rsidR="00324383" w:rsidRPr="007113A8">
        <w:rPr>
          <w:rFonts w:ascii="Calibri" w:hAnsi="Calibri"/>
        </w:rPr>
        <w:t>selected</w:t>
      </w:r>
      <w:r w:rsidR="00C900C8" w:rsidRPr="007113A8">
        <w:rPr>
          <w:rFonts w:ascii="Calibri" w:hAnsi="Calibri"/>
        </w:rPr>
        <w:t xml:space="preserve"> by the </w:t>
      </w:r>
      <w:r w:rsidRPr="007113A8">
        <w:rPr>
          <w:rFonts w:ascii="Calibri" w:hAnsi="Calibri"/>
        </w:rPr>
        <w:t>CIO</w:t>
      </w:r>
      <w:r w:rsidR="00C900C8" w:rsidRPr="007113A8">
        <w:rPr>
          <w:rFonts w:ascii="Calibri" w:hAnsi="Calibri"/>
        </w:rPr>
        <w:t xml:space="preserve">.  </w:t>
      </w:r>
      <w:r w:rsidR="003B7E4D" w:rsidRPr="007113A8">
        <w:rPr>
          <w:rFonts w:ascii="Calibri" w:hAnsi="Calibri"/>
        </w:rPr>
        <w:t xml:space="preserve"> Each committee member is expected to participate </w:t>
      </w:r>
      <w:r w:rsidR="005E7EF2" w:rsidRPr="007113A8">
        <w:rPr>
          <w:rFonts w:ascii="Calibri" w:hAnsi="Calibri" w:cs="Times New Roman"/>
        </w:rPr>
        <w:t>with a perspective of the University’s needs rather</w:t>
      </w:r>
      <w:r w:rsidR="005E7EF2" w:rsidRPr="007113A8">
        <w:rPr>
          <w:rFonts w:ascii="Calibri" w:hAnsi="Calibri" w:cs="Times New Roman"/>
          <w:spacing w:val="-12"/>
        </w:rPr>
        <w:t xml:space="preserve"> </w:t>
      </w:r>
      <w:r w:rsidR="005E7EF2" w:rsidRPr="007113A8">
        <w:rPr>
          <w:rFonts w:ascii="Calibri" w:hAnsi="Calibri"/>
        </w:rPr>
        <w:t>than representing the interests or needs of a particular school or</w:t>
      </w:r>
      <w:r w:rsidR="005E7EF2" w:rsidRPr="007113A8">
        <w:rPr>
          <w:rFonts w:ascii="Calibri" w:hAnsi="Calibri"/>
          <w:spacing w:val="-10"/>
        </w:rPr>
        <w:t xml:space="preserve"> </w:t>
      </w:r>
      <w:r w:rsidR="005E7EF2" w:rsidRPr="007113A8">
        <w:rPr>
          <w:rFonts w:ascii="Calibri" w:hAnsi="Calibri"/>
        </w:rPr>
        <w:t>department</w:t>
      </w:r>
      <w:r w:rsidR="003B7E4D" w:rsidRPr="007113A8">
        <w:rPr>
          <w:rFonts w:ascii="Calibri" w:hAnsi="Calibri"/>
        </w:rPr>
        <w:t>.</w:t>
      </w:r>
    </w:p>
    <w:p w:rsidR="003B7E4D" w:rsidRDefault="003B7E4D">
      <w:pPr>
        <w:pStyle w:val="BodyText"/>
        <w:ind w:left="112" w:right="375" w:firstLine="0"/>
        <w:rPr>
          <w:rFonts w:ascii="Calibri" w:hAnsi="Calibri"/>
        </w:rPr>
      </w:pPr>
    </w:p>
    <w:p w:rsidR="009D024E" w:rsidRPr="009D024E" w:rsidRDefault="009D024E" w:rsidP="009D024E">
      <w:pPr>
        <w:pStyle w:val="Heading1"/>
        <w:ind w:right="375"/>
        <w:rPr>
          <w:rFonts w:ascii="Calibri" w:hAnsi="Calibri"/>
          <w:b w:val="0"/>
          <w:bCs w:val="0"/>
        </w:rPr>
      </w:pPr>
      <w:r w:rsidRPr="007113A8">
        <w:rPr>
          <w:rFonts w:ascii="Calibri" w:hAnsi="Calibri"/>
        </w:rPr>
        <w:t>S</w:t>
      </w:r>
      <w:r>
        <w:rPr>
          <w:rFonts w:ascii="Calibri" w:hAnsi="Calibri"/>
        </w:rPr>
        <w:t>TRUCTURE</w:t>
      </w:r>
    </w:p>
    <w:p w:rsidR="009D024E" w:rsidRPr="007113A8" w:rsidRDefault="009D024E">
      <w:pPr>
        <w:pStyle w:val="BodyText"/>
        <w:ind w:left="112" w:right="375" w:firstLine="0"/>
        <w:rPr>
          <w:rFonts w:ascii="Calibri" w:hAnsi="Calibri"/>
        </w:rPr>
      </w:pPr>
    </w:p>
    <w:p w:rsidR="003B7E4D" w:rsidRPr="007113A8" w:rsidRDefault="009D024E">
      <w:pPr>
        <w:pStyle w:val="BodyText"/>
        <w:ind w:left="112" w:right="375" w:firstLine="0"/>
        <w:rPr>
          <w:rFonts w:ascii="Calibri" w:hAnsi="Calibri"/>
        </w:rPr>
      </w:pPr>
      <w:r>
        <w:rPr>
          <w:rFonts w:ascii="Calibri" w:hAnsi="Calibri"/>
        </w:rPr>
        <w:t>The EDCC includes t</w:t>
      </w:r>
      <w:r w:rsidR="00F474FD">
        <w:rPr>
          <w:rFonts w:ascii="Calibri" w:hAnsi="Calibri"/>
        </w:rPr>
        <w:t>wo</w:t>
      </w:r>
      <w:r w:rsidR="003B7E4D" w:rsidRPr="007113A8">
        <w:rPr>
          <w:rFonts w:ascii="Calibri" w:hAnsi="Calibri"/>
        </w:rPr>
        <w:t xml:space="preserve"> </w:t>
      </w:r>
      <w:r w:rsidR="00324383" w:rsidRPr="007113A8">
        <w:rPr>
          <w:rFonts w:ascii="Calibri" w:hAnsi="Calibri"/>
        </w:rPr>
        <w:t>sub-</w:t>
      </w:r>
      <w:r w:rsidR="003B7E4D" w:rsidRPr="007113A8">
        <w:rPr>
          <w:rFonts w:ascii="Calibri" w:hAnsi="Calibri"/>
        </w:rPr>
        <w:t>committees</w:t>
      </w:r>
      <w:r w:rsidR="005C5CA3">
        <w:rPr>
          <w:rFonts w:ascii="Calibri" w:hAnsi="Calibri"/>
        </w:rPr>
        <w:t xml:space="preserve"> and a standing working group</w:t>
      </w:r>
      <w:r w:rsidR="003B7E4D" w:rsidRPr="007113A8">
        <w:rPr>
          <w:rFonts w:ascii="Calibri" w:hAnsi="Calibri"/>
        </w:rPr>
        <w:t>.</w:t>
      </w:r>
      <w:r>
        <w:rPr>
          <w:rFonts w:ascii="Calibri" w:hAnsi="Calibri"/>
        </w:rPr>
        <w:t xml:space="preserve">  A Steering Committee meets as needed to determine matters related to the activities of the committee.</w:t>
      </w:r>
      <w:r w:rsidR="003B7E4D" w:rsidRPr="007113A8">
        <w:rPr>
          <w:rFonts w:ascii="Calibri" w:hAnsi="Calibri"/>
        </w:rPr>
        <w:t xml:space="preserve"> </w:t>
      </w:r>
      <w:r w:rsidR="00F474FD">
        <w:rPr>
          <w:rFonts w:ascii="Calibri" w:hAnsi="Calibri"/>
        </w:rPr>
        <w:t xml:space="preserve"> </w:t>
      </w:r>
      <w:r w:rsidR="003B7E4D" w:rsidRPr="007113A8">
        <w:rPr>
          <w:rFonts w:ascii="Calibri" w:hAnsi="Calibri"/>
        </w:rPr>
        <w:t xml:space="preserve">The Functional </w:t>
      </w:r>
      <w:r w:rsidR="00B709C8" w:rsidRPr="007113A8">
        <w:rPr>
          <w:rFonts w:ascii="Calibri" w:hAnsi="Calibri"/>
        </w:rPr>
        <w:t>Sub-</w:t>
      </w:r>
      <w:r w:rsidR="003B7E4D" w:rsidRPr="007113A8">
        <w:rPr>
          <w:rFonts w:ascii="Calibri" w:hAnsi="Calibri"/>
        </w:rPr>
        <w:t>Committee make</w:t>
      </w:r>
      <w:r>
        <w:rPr>
          <w:rFonts w:ascii="Calibri" w:hAnsi="Calibri"/>
        </w:rPr>
        <w:t>s</w:t>
      </w:r>
      <w:r w:rsidR="003B7E4D" w:rsidRPr="007113A8">
        <w:rPr>
          <w:rFonts w:ascii="Calibri" w:hAnsi="Calibri"/>
        </w:rPr>
        <w:t xml:space="preserve"> recommendations to the</w:t>
      </w:r>
      <w:r>
        <w:rPr>
          <w:rFonts w:ascii="Calibri" w:hAnsi="Calibri"/>
        </w:rPr>
        <w:t xml:space="preserve"> full EDCC or to the</w:t>
      </w:r>
      <w:r w:rsidR="003B7E4D" w:rsidRPr="007113A8">
        <w:rPr>
          <w:rFonts w:ascii="Calibri" w:hAnsi="Calibri"/>
        </w:rPr>
        <w:t xml:space="preserve"> Steering Committee on needed policies or mod</w:t>
      </w:r>
      <w:r>
        <w:rPr>
          <w:rFonts w:ascii="Calibri" w:hAnsi="Calibri"/>
        </w:rPr>
        <w:t>ifications to existing policies, creates training materials, procedures, standards, forms, and other documentation, and analyzes data governance issues in order to recommend solutions.</w:t>
      </w:r>
      <w:r w:rsidR="003B7E4D" w:rsidRPr="007113A8">
        <w:rPr>
          <w:rFonts w:ascii="Calibri" w:hAnsi="Calibri"/>
        </w:rPr>
        <w:t xml:space="preserve"> </w:t>
      </w:r>
      <w:r>
        <w:rPr>
          <w:rFonts w:ascii="Calibri" w:hAnsi="Calibri"/>
        </w:rPr>
        <w:t xml:space="preserve"> Output from the Functional Sub</w:t>
      </w:r>
      <w:r w:rsidR="005A41C0">
        <w:rPr>
          <w:rFonts w:ascii="Calibri" w:hAnsi="Calibri"/>
        </w:rPr>
        <w:t>-C</w:t>
      </w:r>
      <w:r>
        <w:rPr>
          <w:rFonts w:ascii="Calibri" w:hAnsi="Calibri"/>
        </w:rPr>
        <w:t>ommittee goes to the Steering Committee or to the full EDCC for action.</w:t>
      </w:r>
      <w:r w:rsidR="005C5CA3">
        <w:rPr>
          <w:rFonts w:ascii="Calibri" w:hAnsi="Calibri"/>
        </w:rPr>
        <w:t xml:space="preserve"> The Data Governance Oversight Group (DGOG) is a standing working group composed of Data Trustees, Data Stewards, Data Managers/Subject Matter Experts, and designated staff as described in the </w:t>
      </w:r>
      <w:r w:rsidR="005C5CA3" w:rsidRPr="000E1FB0">
        <w:rPr>
          <w:rFonts w:ascii="Calibri" w:hAnsi="Calibri"/>
          <w:i/>
        </w:rPr>
        <w:t>Enterprise Data Governance Standard</w:t>
      </w:r>
      <w:r w:rsidR="005C5CA3">
        <w:rPr>
          <w:rFonts w:ascii="Calibri" w:hAnsi="Calibri"/>
        </w:rPr>
        <w:t>. The DGOG operates as a central direct data management resource and makes independent decisions as needed regarding data classification, data use, and related functions.</w:t>
      </w:r>
      <w:r>
        <w:rPr>
          <w:rFonts w:ascii="Calibri" w:hAnsi="Calibri"/>
        </w:rPr>
        <w:br/>
      </w:r>
      <w:r>
        <w:rPr>
          <w:rFonts w:ascii="Calibri" w:hAnsi="Calibri"/>
        </w:rPr>
        <w:br/>
        <w:t>The EDCC may create ad-hoc groups as needed to address specific projects or issues, those groups may include non-EDCC members but must include at least one EDCC member.</w:t>
      </w:r>
    </w:p>
    <w:p w:rsidR="008331ED" w:rsidRPr="007113A8" w:rsidRDefault="008331ED">
      <w:pPr>
        <w:rPr>
          <w:rFonts w:ascii="Calibri" w:eastAsia="Times New Roman" w:hAnsi="Calibri" w:cs="Times New Roman"/>
          <w:sz w:val="24"/>
          <w:szCs w:val="24"/>
        </w:rPr>
      </w:pPr>
    </w:p>
    <w:p w:rsidR="008331ED" w:rsidRPr="007113A8" w:rsidRDefault="007C09CC">
      <w:pPr>
        <w:pStyle w:val="BodyText"/>
        <w:ind w:left="112" w:right="375" w:firstLine="0"/>
        <w:rPr>
          <w:rFonts w:ascii="Calibri" w:hAnsi="Calibri"/>
        </w:rPr>
      </w:pPr>
      <w:r w:rsidRPr="007113A8">
        <w:rPr>
          <w:rFonts w:ascii="Calibri" w:hAnsi="Calibri"/>
        </w:rPr>
        <w:t>Committee members</w:t>
      </w:r>
      <w:r w:rsidR="009D024E">
        <w:rPr>
          <w:rFonts w:ascii="Calibri" w:hAnsi="Calibri"/>
        </w:rPr>
        <w:t>hip</w:t>
      </w:r>
      <w:r w:rsidRPr="007113A8">
        <w:rPr>
          <w:rFonts w:ascii="Calibri" w:hAnsi="Calibri"/>
        </w:rPr>
        <w:t xml:space="preserve"> </w:t>
      </w:r>
      <w:r w:rsidR="009D024E">
        <w:rPr>
          <w:rFonts w:ascii="Calibri" w:hAnsi="Calibri"/>
        </w:rPr>
        <w:t>shall include individuals in the following roles</w:t>
      </w:r>
      <w:r w:rsidR="00BA4311">
        <w:rPr>
          <w:rFonts w:ascii="Calibri" w:hAnsi="Calibri"/>
        </w:rPr>
        <w:t xml:space="preserve"> (or </w:t>
      </w:r>
      <w:proofErr w:type="gramStart"/>
      <w:r w:rsidR="00BA4311">
        <w:rPr>
          <w:rFonts w:ascii="Calibri" w:hAnsi="Calibri"/>
        </w:rPr>
        <w:t>their designates</w:t>
      </w:r>
      <w:proofErr w:type="gramEnd"/>
      <w:r w:rsidR="00BA4311">
        <w:rPr>
          <w:rFonts w:ascii="Calibri" w:hAnsi="Calibri"/>
        </w:rPr>
        <w:t>)</w:t>
      </w:r>
      <w:r w:rsidR="009D024E">
        <w:rPr>
          <w:rFonts w:ascii="Calibri" w:hAnsi="Calibri"/>
        </w:rPr>
        <w:t>, appointed by the CIO:</w:t>
      </w:r>
    </w:p>
    <w:p w:rsidR="00C900C8" w:rsidRPr="007113A8" w:rsidRDefault="00C900C8">
      <w:pPr>
        <w:pStyle w:val="BodyText"/>
        <w:ind w:left="112" w:right="375" w:firstLine="0"/>
        <w:rPr>
          <w:rFonts w:ascii="Calibri" w:hAnsi="Calibri"/>
        </w:rPr>
      </w:pP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Data Steward for Student data</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Data Steward for Personnel data</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ITS Representative</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Representative for Research</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 xml:space="preserve">Internal Audit </w:t>
      </w:r>
      <w:r w:rsidR="005A41C0">
        <w:rPr>
          <w:rFonts w:ascii="Calibri" w:hAnsi="Calibri" w:cs="Times New Roman"/>
          <w:b w:val="0"/>
        </w:rPr>
        <w:t>R</w:t>
      </w:r>
      <w:r>
        <w:rPr>
          <w:rFonts w:ascii="Calibri" w:hAnsi="Calibri" w:cs="Times New Roman"/>
          <w:b w:val="0"/>
        </w:rPr>
        <w:t>epresentative</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 xml:space="preserve">Office of University Counsel </w:t>
      </w:r>
      <w:r w:rsidR="005A41C0">
        <w:rPr>
          <w:rFonts w:ascii="Calibri" w:hAnsi="Calibri" w:cs="Times New Roman"/>
          <w:b w:val="0"/>
        </w:rPr>
        <w:t>R</w:t>
      </w:r>
      <w:r w:rsidR="000956F7">
        <w:rPr>
          <w:rFonts w:ascii="Calibri" w:hAnsi="Calibri" w:cs="Times New Roman"/>
          <w:b w:val="0"/>
        </w:rPr>
        <w:t>epresentative</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University Archivist</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Office of Institutional Research</w:t>
      </w:r>
      <w:r w:rsidR="005C5CA3">
        <w:rPr>
          <w:rFonts w:ascii="Calibri" w:hAnsi="Calibri" w:cs="Times New Roman"/>
          <w:b w:val="0"/>
        </w:rPr>
        <w:t xml:space="preserve"> and Assessment</w:t>
      </w:r>
      <w:r>
        <w:rPr>
          <w:rFonts w:ascii="Calibri" w:hAnsi="Calibri" w:cs="Times New Roman"/>
          <w:b w:val="0"/>
        </w:rPr>
        <w:t xml:space="preserve"> </w:t>
      </w:r>
      <w:r w:rsidR="005A41C0">
        <w:rPr>
          <w:rFonts w:ascii="Calibri" w:hAnsi="Calibri" w:cs="Times New Roman"/>
          <w:b w:val="0"/>
        </w:rPr>
        <w:t>R</w:t>
      </w:r>
      <w:r>
        <w:rPr>
          <w:rFonts w:ascii="Calibri" w:hAnsi="Calibri" w:cs="Times New Roman"/>
          <w:b w:val="0"/>
        </w:rPr>
        <w:t>epresentative</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lastRenderedPageBreak/>
        <w:t>One or more Representatives of the UNC Schools</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One or more Data Managers in Student, Finance, and Personnel</w:t>
      </w:r>
      <w:r w:rsidR="005C5CA3">
        <w:rPr>
          <w:rFonts w:ascii="Calibri" w:hAnsi="Calibri" w:cs="Times New Roman"/>
          <w:b w:val="0"/>
        </w:rPr>
        <w:t xml:space="preserve"> domains</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Chief Information Security Officer</w:t>
      </w:r>
    </w:p>
    <w:p w:rsidR="00BA4311" w:rsidRPr="00BA4311" w:rsidRDefault="00BA4311" w:rsidP="00BA4311">
      <w:pPr>
        <w:pStyle w:val="Heading1"/>
        <w:numPr>
          <w:ilvl w:val="0"/>
          <w:numId w:val="4"/>
        </w:numPr>
        <w:rPr>
          <w:rFonts w:ascii="Calibri" w:hAnsi="Calibri" w:cs="Times New Roman"/>
        </w:rPr>
      </w:pPr>
      <w:r>
        <w:rPr>
          <w:rFonts w:ascii="Calibri" w:hAnsi="Calibri" w:cs="Times New Roman"/>
          <w:b w:val="0"/>
        </w:rPr>
        <w:t>Chief Privacy Officer</w:t>
      </w:r>
    </w:p>
    <w:p w:rsidR="00C900C8" w:rsidRPr="000956F7" w:rsidRDefault="00BA4311" w:rsidP="000956F7">
      <w:pPr>
        <w:pStyle w:val="Heading1"/>
        <w:numPr>
          <w:ilvl w:val="0"/>
          <w:numId w:val="4"/>
        </w:numPr>
        <w:rPr>
          <w:rFonts w:ascii="Calibri" w:hAnsi="Calibri" w:cs="Times New Roman"/>
        </w:rPr>
      </w:pPr>
      <w:r>
        <w:rPr>
          <w:rFonts w:ascii="Calibri" w:hAnsi="Calibri" w:cs="Times New Roman"/>
          <w:b w:val="0"/>
        </w:rPr>
        <w:t>ITS Staff Liaison (Ex-Officio)</w:t>
      </w:r>
    </w:p>
    <w:p w:rsidR="008331ED" w:rsidRPr="007113A8" w:rsidRDefault="008331ED">
      <w:pPr>
        <w:spacing w:before="2"/>
        <w:rPr>
          <w:rFonts w:ascii="Calibri" w:eastAsia="Times New Roman" w:hAnsi="Calibri" w:cs="Times New Roman"/>
          <w:sz w:val="24"/>
          <w:szCs w:val="24"/>
        </w:rPr>
      </w:pPr>
    </w:p>
    <w:p w:rsidR="008331ED" w:rsidRPr="007113A8" w:rsidRDefault="007C09CC">
      <w:pPr>
        <w:pStyle w:val="Heading1"/>
        <w:ind w:right="375"/>
        <w:rPr>
          <w:rFonts w:ascii="Calibri" w:hAnsi="Calibri"/>
          <w:b w:val="0"/>
          <w:bCs w:val="0"/>
        </w:rPr>
      </w:pPr>
      <w:r w:rsidRPr="007113A8">
        <w:rPr>
          <w:rFonts w:ascii="Calibri" w:hAnsi="Calibri"/>
        </w:rPr>
        <w:t>PROCEDURES</w:t>
      </w:r>
    </w:p>
    <w:p w:rsidR="008331ED" w:rsidRPr="007113A8" w:rsidRDefault="008331ED">
      <w:pPr>
        <w:spacing w:before="9"/>
        <w:rPr>
          <w:rFonts w:ascii="Calibri" w:eastAsia="Times New Roman" w:hAnsi="Calibri" w:cs="Times New Roman"/>
          <w:b/>
          <w:bCs/>
          <w:sz w:val="23"/>
          <w:szCs w:val="23"/>
        </w:rPr>
      </w:pPr>
    </w:p>
    <w:p w:rsidR="008331ED" w:rsidRPr="00850107" w:rsidRDefault="007C09CC" w:rsidP="00850107">
      <w:pPr>
        <w:pStyle w:val="ListParagraph"/>
        <w:numPr>
          <w:ilvl w:val="0"/>
          <w:numId w:val="1"/>
        </w:numPr>
        <w:tabs>
          <w:tab w:val="left" w:pos="833"/>
        </w:tabs>
        <w:ind w:right="375"/>
        <w:rPr>
          <w:rFonts w:ascii="Calibri" w:eastAsia="Times New Roman" w:hAnsi="Calibri" w:cs="Times New Roman"/>
          <w:sz w:val="24"/>
          <w:szCs w:val="24"/>
        </w:rPr>
      </w:pPr>
      <w:r w:rsidRPr="007113A8">
        <w:rPr>
          <w:rFonts w:ascii="Calibri" w:eastAsia="Times New Roman" w:hAnsi="Calibri" w:cs="Times New Roman"/>
          <w:sz w:val="24"/>
          <w:szCs w:val="24"/>
        </w:rPr>
        <w:t xml:space="preserve">Committee activities – Committee </w:t>
      </w:r>
      <w:r w:rsidR="00B709C8" w:rsidRPr="007113A8">
        <w:rPr>
          <w:rFonts w:ascii="Calibri" w:eastAsia="Times New Roman" w:hAnsi="Calibri" w:cs="Times New Roman"/>
          <w:sz w:val="24"/>
          <w:szCs w:val="24"/>
        </w:rPr>
        <w:t xml:space="preserve">and sub-committee </w:t>
      </w:r>
      <w:r w:rsidRPr="007113A8">
        <w:rPr>
          <w:rFonts w:ascii="Calibri" w:eastAsia="Times New Roman" w:hAnsi="Calibri" w:cs="Times New Roman"/>
          <w:sz w:val="24"/>
          <w:szCs w:val="24"/>
        </w:rPr>
        <w:t>support will be provided by the</w:t>
      </w:r>
      <w:r w:rsidRPr="007113A8">
        <w:rPr>
          <w:rFonts w:ascii="Calibri" w:eastAsia="Times New Roman" w:hAnsi="Calibri" w:cs="Times New Roman"/>
          <w:spacing w:val="-11"/>
          <w:sz w:val="24"/>
          <w:szCs w:val="24"/>
        </w:rPr>
        <w:t xml:space="preserve"> </w:t>
      </w:r>
      <w:r w:rsidR="00BA4311">
        <w:rPr>
          <w:rFonts w:ascii="Calibri" w:eastAsia="Times New Roman" w:hAnsi="Calibri" w:cs="Times New Roman"/>
          <w:spacing w:val="-11"/>
          <w:sz w:val="24"/>
          <w:szCs w:val="24"/>
        </w:rPr>
        <w:t>ITS staff liaison</w:t>
      </w:r>
      <w:r w:rsidR="00B709C8" w:rsidRPr="007113A8">
        <w:rPr>
          <w:rFonts w:ascii="Calibri" w:eastAsia="Times New Roman" w:hAnsi="Calibri" w:cs="Times New Roman"/>
          <w:sz w:val="24"/>
          <w:szCs w:val="24"/>
        </w:rPr>
        <w:t>.</w:t>
      </w:r>
    </w:p>
    <w:p w:rsidR="008331ED" w:rsidRPr="00850107" w:rsidRDefault="007C09CC" w:rsidP="00850107">
      <w:pPr>
        <w:pStyle w:val="ListParagraph"/>
        <w:numPr>
          <w:ilvl w:val="0"/>
          <w:numId w:val="1"/>
        </w:numPr>
        <w:tabs>
          <w:tab w:val="left" w:pos="833"/>
        </w:tabs>
        <w:ind w:right="112"/>
        <w:rPr>
          <w:rFonts w:ascii="Calibri" w:eastAsia="Times New Roman" w:hAnsi="Calibri" w:cs="Times New Roman"/>
          <w:sz w:val="24"/>
          <w:szCs w:val="24"/>
        </w:rPr>
      </w:pPr>
      <w:r w:rsidRPr="007113A8">
        <w:rPr>
          <w:rFonts w:ascii="Calibri" w:eastAsia="Times New Roman" w:hAnsi="Calibri" w:cs="Times New Roman"/>
          <w:sz w:val="24"/>
          <w:szCs w:val="24"/>
        </w:rPr>
        <w:t>Agendas and meeting structure – The chairperson</w:t>
      </w:r>
      <w:r w:rsidR="005C5CA3">
        <w:rPr>
          <w:rFonts w:ascii="Calibri" w:eastAsia="Times New Roman" w:hAnsi="Calibri" w:cs="Times New Roman"/>
          <w:sz w:val="24"/>
          <w:szCs w:val="24"/>
        </w:rPr>
        <w:t>(s)</w:t>
      </w:r>
      <w:r w:rsidRPr="007113A8">
        <w:rPr>
          <w:rFonts w:ascii="Calibri" w:eastAsia="Times New Roman" w:hAnsi="Calibri" w:cs="Times New Roman"/>
          <w:sz w:val="24"/>
          <w:szCs w:val="24"/>
        </w:rPr>
        <w:t xml:space="preserve"> will</w:t>
      </w:r>
      <w:r w:rsidRPr="007113A8">
        <w:rPr>
          <w:rFonts w:ascii="Calibri" w:eastAsia="Times New Roman" w:hAnsi="Calibri" w:cs="Times New Roman"/>
          <w:spacing w:val="-12"/>
          <w:sz w:val="24"/>
          <w:szCs w:val="24"/>
        </w:rPr>
        <w:t xml:space="preserve"> </w:t>
      </w:r>
      <w:r w:rsidRPr="007113A8">
        <w:rPr>
          <w:rFonts w:ascii="Calibri" w:eastAsia="Times New Roman" w:hAnsi="Calibri" w:cs="Times New Roman"/>
          <w:sz w:val="24"/>
          <w:szCs w:val="24"/>
        </w:rPr>
        <w:t>collaborate on agenda items necessary</w:t>
      </w:r>
      <w:r w:rsidR="00D178CA" w:rsidRPr="007113A8">
        <w:rPr>
          <w:rFonts w:ascii="Calibri" w:eastAsia="Times New Roman" w:hAnsi="Calibri" w:cs="Times New Roman"/>
          <w:sz w:val="24"/>
          <w:szCs w:val="24"/>
        </w:rPr>
        <w:t xml:space="preserve">.  </w:t>
      </w:r>
      <w:r w:rsidR="00F474FD">
        <w:rPr>
          <w:rFonts w:ascii="Calibri" w:eastAsia="Times New Roman" w:hAnsi="Calibri" w:cs="Times New Roman"/>
          <w:sz w:val="24"/>
          <w:szCs w:val="24"/>
        </w:rPr>
        <w:t>They</w:t>
      </w:r>
      <w:r w:rsidR="00D178CA" w:rsidRPr="007113A8">
        <w:rPr>
          <w:rFonts w:ascii="Calibri" w:eastAsia="Times New Roman" w:hAnsi="Calibri" w:cs="Times New Roman"/>
          <w:sz w:val="24"/>
          <w:szCs w:val="24"/>
        </w:rPr>
        <w:t xml:space="preserve"> will</w:t>
      </w:r>
      <w:r w:rsidRPr="007113A8">
        <w:rPr>
          <w:rFonts w:ascii="Calibri" w:eastAsia="Times New Roman" w:hAnsi="Calibri" w:cs="Times New Roman"/>
          <w:spacing w:val="-11"/>
          <w:sz w:val="24"/>
          <w:szCs w:val="24"/>
        </w:rPr>
        <w:t xml:space="preserve"> </w:t>
      </w:r>
      <w:r w:rsidRPr="007113A8">
        <w:rPr>
          <w:rFonts w:ascii="Calibri" w:eastAsia="Times New Roman" w:hAnsi="Calibri" w:cs="Times New Roman"/>
          <w:sz w:val="24"/>
          <w:szCs w:val="24"/>
        </w:rPr>
        <w:t>circulate agendas in advance of each meeting to ensure informed discussions of scheduled</w:t>
      </w:r>
      <w:r w:rsidRPr="007113A8">
        <w:rPr>
          <w:rFonts w:ascii="Calibri" w:eastAsia="Times New Roman" w:hAnsi="Calibri" w:cs="Times New Roman"/>
          <w:spacing w:val="-9"/>
          <w:sz w:val="24"/>
          <w:szCs w:val="24"/>
        </w:rPr>
        <w:t xml:space="preserve"> </w:t>
      </w:r>
      <w:r w:rsidRPr="007113A8">
        <w:rPr>
          <w:rFonts w:ascii="Calibri" w:eastAsia="Times New Roman" w:hAnsi="Calibri" w:cs="Times New Roman"/>
          <w:sz w:val="24"/>
          <w:szCs w:val="24"/>
        </w:rPr>
        <w:t>topics.</w:t>
      </w:r>
    </w:p>
    <w:p w:rsidR="008331ED" w:rsidRPr="00850107" w:rsidRDefault="007C09CC" w:rsidP="00850107">
      <w:pPr>
        <w:pStyle w:val="ListParagraph"/>
        <w:numPr>
          <w:ilvl w:val="0"/>
          <w:numId w:val="1"/>
        </w:numPr>
        <w:tabs>
          <w:tab w:val="left" w:pos="833"/>
        </w:tabs>
        <w:spacing w:line="274" w:lineRule="exact"/>
        <w:ind w:right="375"/>
        <w:rPr>
          <w:rFonts w:ascii="Calibri" w:eastAsia="Times New Roman" w:hAnsi="Calibri" w:cs="Times New Roman"/>
          <w:sz w:val="20"/>
          <w:szCs w:val="20"/>
        </w:rPr>
      </w:pPr>
      <w:r w:rsidRPr="007113A8">
        <w:rPr>
          <w:rFonts w:ascii="Calibri" w:eastAsia="Times New Roman" w:hAnsi="Calibri" w:cs="Times New Roman"/>
          <w:sz w:val="24"/>
          <w:szCs w:val="24"/>
        </w:rPr>
        <w:t>Reporting – The chairperson will raise issues and recommendations</w:t>
      </w:r>
      <w:r w:rsidR="00D178CA" w:rsidRPr="007113A8">
        <w:rPr>
          <w:rFonts w:ascii="Calibri" w:eastAsia="Times New Roman" w:hAnsi="Calibri" w:cs="Times New Roman"/>
          <w:sz w:val="24"/>
          <w:szCs w:val="24"/>
        </w:rPr>
        <w:t>, as needed,</w:t>
      </w:r>
      <w:r w:rsidRPr="007113A8">
        <w:rPr>
          <w:rFonts w:ascii="Calibri" w:eastAsia="Times New Roman" w:hAnsi="Calibri" w:cs="Times New Roman"/>
          <w:sz w:val="24"/>
          <w:szCs w:val="24"/>
        </w:rPr>
        <w:t xml:space="preserve"> to the </w:t>
      </w:r>
      <w:r w:rsidR="005C5CA3">
        <w:rPr>
          <w:rFonts w:ascii="Calibri" w:eastAsia="Times New Roman" w:hAnsi="Calibri" w:cs="Times New Roman"/>
          <w:sz w:val="24"/>
          <w:szCs w:val="24"/>
        </w:rPr>
        <w:t>CIO or their designate</w:t>
      </w:r>
      <w:r w:rsidRPr="007113A8">
        <w:rPr>
          <w:rFonts w:ascii="Calibri" w:eastAsia="Times New Roman" w:hAnsi="Calibri" w:cs="Times New Roman"/>
          <w:sz w:val="24"/>
          <w:szCs w:val="24"/>
        </w:rPr>
        <w:t xml:space="preserve"> as</w:t>
      </w:r>
      <w:r w:rsidRPr="007113A8">
        <w:rPr>
          <w:rFonts w:ascii="Calibri" w:eastAsia="Times New Roman" w:hAnsi="Calibri" w:cs="Times New Roman"/>
          <w:spacing w:val="-6"/>
          <w:sz w:val="24"/>
          <w:szCs w:val="24"/>
        </w:rPr>
        <w:t xml:space="preserve"> </w:t>
      </w:r>
      <w:r w:rsidRPr="007113A8">
        <w:rPr>
          <w:rFonts w:ascii="Calibri" w:eastAsia="Times New Roman" w:hAnsi="Calibri" w:cs="Times New Roman"/>
          <w:sz w:val="24"/>
          <w:szCs w:val="24"/>
        </w:rPr>
        <w:t>necessary.</w:t>
      </w:r>
    </w:p>
    <w:p w:rsidR="008331ED" w:rsidRPr="007113A8" w:rsidRDefault="007C09CC">
      <w:pPr>
        <w:pStyle w:val="ListParagraph"/>
        <w:numPr>
          <w:ilvl w:val="0"/>
          <w:numId w:val="1"/>
        </w:numPr>
        <w:tabs>
          <w:tab w:val="left" w:pos="833"/>
        </w:tabs>
        <w:spacing w:before="77" w:line="274" w:lineRule="exact"/>
        <w:ind w:right="726"/>
        <w:rPr>
          <w:rFonts w:ascii="Calibri" w:eastAsia="Times New Roman" w:hAnsi="Calibri" w:cs="Times New Roman"/>
          <w:sz w:val="24"/>
          <w:szCs w:val="24"/>
        </w:rPr>
      </w:pPr>
      <w:r w:rsidRPr="007113A8">
        <w:rPr>
          <w:rFonts w:ascii="Calibri" w:eastAsia="Times New Roman" w:hAnsi="Calibri" w:cs="Times New Roman"/>
          <w:sz w:val="24"/>
          <w:szCs w:val="24"/>
        </w:rPr>
        <w:t xml:space="preserve">Documentation of proceedings – All meetings shall have </w:t>
      </w:r>
      <w:r w:rsidR="000956F7">
        <w:rPr>
          <w:rFonts w:ascii="Calibri" w:eastAsia="Times New Roman" w:hAnsi="Calibri" w:cs="Times New Roman"/>
          <w:sz w:val="24"/>
          <w:szCs w:val="24"/>
        </w:rPr>
        <w:t>minutes covering</w:t>
      </w:r>
      <w:r w:rsidRPr="007113A8">
        <w:rPr>
          <w:rFonts w:ascii="Calibri" w:eastAsia="Times New Roman" w:hAnsi="Calibri" w:cs="Times New Roman"/>
          <w:spacing w:val="-7"/>
          <w:sz w:val="24"/>
          <w:szCs w:val="24"/>
        </w:rPr>
        <w:t xml:space="preserve"> </w:t>
      </w:r>
      <w:r w:rsidRPr="007113A8">
        <w:rPr>
          <w:rFonts w:ascii="Calibri" w:eastAsia="Times New Roman" w:hAnsi="Calibri" w:cs="Times New Roman"/>
          <w:sz w:val="24"/>
          <w:szCs w:val="24"/>
        </w:rPr>
        <w:t>discussions, recommendations and action</w:t>
      </w:r>
      <w:r w:rsidRPr="007113A8">
        <w:rPr>
          <w:rFonts w:ascii="Calibri" w:eastAsia="Times New Roman" w:hAnsi="Calibri" w:cs="Times New Roman"/>
          <w:spacing w:val="1"/>
          <w:sz w:val="24"/>
          <w:szCs w:val="24"/>
        </w:rPr>
        <w:t xml:space="preserve"> </w:t>
      </w:r>
      <w:r w:rsidRPr="007113A8">
        <w:rPr>
          <w:rFonts w:ascii="Calibri" w:eastAsia="Times New Roman" w:hAnsi="Calibri" w:cs="Times New Roman"/>
          <w:sz w:val="24"/>
          <w:szCs w:val="24"/>
        </w:rPr>
        <w:t>items.</w:t>
      </w:r>
    </w:p>
    <w:p w:rsidR="008331ED" w:rsidRPr="007113A8" w:rsidRDefault="008331ED">
      <w:pPr>
        <w:spacing w:before="5"/>
        <w:rPr>
          <w:rFonts w:ascii="Calibri" w:eastAsia="Times New Roman" w:hAnsi="Calibri" w:cs="Times New Roman"/>
          <w:sz w:val="24"/>
          <w:szCs w:val="24"/>
        </w:rPr>
      </w:pPr>
    </w:p>
    <w:p w:rsidR="008331ED" w:rsidRPr="007113A8" w:rsidRDefault="007C09CC">
      <w:pPr>
        <w:pStyle w:val="Heading1"/>
        <w:spacing w:line="274" w:lineRule="exact"/>
        <w:rPr>
          <w:rFonts w:ascii="Calibri" w:hAnsi="Calibri"/>
          <w:b w:val="0"/>
          <w:bCs w:val="0"/>
        </w:rPr>
      </w:pPr>
      <w:r w:rsidRPr="007113A8">
        <w:rPr>
          <w:rFonts w:ascii="Calibri" w:hAnsi="Calibri"/>
        </w:rPr>
        <w:t>Effective</w:t>
      </w:r>
      <w:r w:rsidRPr="007113A8">
        <w:rPr>
          <w:rFonts w:ascii="Calibri" w:hAnsi="Calibri"/>
          <w:spacing w:val="-5"/>
        </w:rPr>
        <w:t xml:space="preserve"> </w:t>
      </w:r>
      <w:r w:rsidRPr="007113A8">
        <w:rPr>
          <w:rFonts w:ascii="Calibri" w:hAnsi="Calibri"/>
        </w:rPr>
        <w:t>Date:</w:t>
      </w:r>
      <w:r w:rsidR="00BD7AC2">
        <w:rPr>
          <w:rFonts w:ascii="Calibri" w:hAnsi="Calibri"/>
        </w:rPr>
        <w:t xml:space="preserve"> 11/1/2016</w:t>
      </w:r>
    </w:p>
    <w:p w:rsidR="008331ED" w:rsidRPr="007113A8" w:rsidRDefault="007C09CC">
      <w:pPr>
        <w:spacing w:line="274" w:lineRule="exact"/>
        <w:ind w:left="112"/>
        <w:rPr>
          <w:rFonts w:ascii="Calibri" w:eastAsia="Times New Roman" w:hAnsi="Calibri" w:cs="Times New Roman"/>
          <w:sz w:val="24"/>
          <w:szCs w:val="24"/>
        </w:rPr>
      </w:pPr>
      <w:r w:rsidRPr="007113A8">
        <w:rPr>
          <w:rFonts w:ascii="Calibri" w:hAnsi="Calibri"/>
          <w:b/>
          <w:sz w:val="24"/>
        </w:rPr>
        <w:t xml:space="preserve">Revised Date: </w:t>
      </w:r>
      <w:r w:rsidR="00F43468">
        <w:rPr>
          <w:rFonts w:ascii="Calibri" w:hAnsi="Calibri"/>
          <w:b/>
          <w:sz w:val="24"/>
        </w:rPr>
        <w:t>12/1</w:t>
      </w:r>
      <w:bookmarkStart w:id="0" w:name="_GoBack"/>
      <w:bookmarkEnd w:id="0"/>
      <w:r w:rsidR="00F43468">
        <w:rPr>
          <w:rFonts w:ascii="Calibri" w:hAnsi="Calibri"/>
          <w:b/>
          <w:sz w:val="24"/>
        </w:rPr>
        <w:t>0/2020</w:t>
      </w:r>
    </w:p>
    <w:sectPr w:rsidR="008331ED" w:rsidRPr="007113A8" w:rsidSect="0051099A">
      <w:headerReference w:type="default" r:id="rId10"/>
      <w:pgSz w:w="12240" w:h="15840" w:code="1"/>
      <w:pgMar w:top="1540" w:right="1720" w:bottom="280" w:left="14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95" w:rsidRDefault="00165495" w:rsidP="00E1690F">
      <w:r>
        <w:separator/>
      </w:r>
    </w:p>
  </w:endnote>
  <w:endnote w:type="continuationSeparator" w:id="0">
    <w:p w:rsidR="00165495" w:rsidRDefault="00165495" w:rsidP="00E1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95" w:rsidRDefault="00165495" w:rsidP="00E1690F">
      <w:r>
        <w:separator/>
      </w:r>
    </w:p>
  </w:footnote>
  <w:footnote w:type="continuationSeparator" w:id="0">
    <w:p w:rsidR="00165495" w:rsidRDefault="00165495" w:rsidP="00E1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0F" w:rsidRPr="00E1690F" w:rsidRDefault="00E1690F" w:rsidP="00E1690F">
    <w:pPr>
      <w:pStyle w:val="Header"/>
    </w:pPr>
    <w:r w:rsidRPr="00E1690F">
      <w:rPr>
        <w:noProof/>
      </w:rPr>
      <w:drawing>
        <wp:inline distT="0" distB="0" distL="0" distR="0">
          <wp:extent cx="3552825" cy="1038225"/>
          <wp:effectExtent l="0" t="0" r="9525" b="9525"/>
          <wp:docPr id="1" name="Picture 1" descr="C:\Users\araven\Desktop\I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ven\Desktop\I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5356"/>
    <w:multiLevelType w:val="hybridMultilevel"/>
    <w:tmpl w:val="A9F233A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722B1AB7"/>
    <w:multiLevelType w:val="hybridMultilevel"/>
    <w:tmpl w:val="2EDE57CC"/>
    <w:lvl w:ilvl="0" w:tplc="9C0029E2">
      <w:start w:val="1"/>
      <w:numFmt w:val="bullet"/>
      <w:lvlText w:val=""/>
      <w:lvlJc w:val="left"/>
      <w:pPr>
        <w:ind w:left="832" w:hanging="360"/>
      </w:pPr>
      <w:rPr>
        <w:rFonts w:ascii="Symbol" w:eastAsia="Symbol" w:hAnsi="Symbol" w:hint="default"/>
        <w:w w:val="100"/>
        <w:sz w:val="24"/>
        <w:szCs w:val="24"/>
      </w:rPr>
    </w:lvl>
    <w:lvl w:ilvl="1" w:tplc="4502ADBA">
      <w:start w:val="1"/>
      <w:numFmt w:val="bullet"/>
      <w:lvlText w:val="•"/>
      <w:lvlJc w:val="left"/>
      <w:pPr>
        <w:ind w:left="1712" w:hanging="360"/>
      </w:pPr>
      <w:rPr>
        <w:rFonts w:hint="default"/>
      </w:rPr>
    </w:lvl>
    <w:lvl w:ilvl="2" w:tplc="2432E3D4">
      <w:start w:val="1"/>
      <w:numFmt w:val="bullet"/>
      <w:lvlText w:val="•"/>
      <w:lvlJc w:val="left"/>
      <w:pPr>
        <w:ind w:left="2584" w:hanging="360"/>
      </w:pPr>
      <w:rPr>
        <w:rFonts w:hint="default"/>
      </w:rPr>
    </w:lvl>
    <w:lvl w:ilvl="3" w:tplc="BAE8DC14">
      <w:start w:val="1"/>
      <w:numFmt w:val="bullet"/>
      <w:lvlText w:val="•"/>
      <w:lvlJc w:val="left"/>
      <w:pPr>
        <w:ind w:left="3456" w:hanging="360"/>
      </w:pPr>
      <w:rPr>
        <w:rFonts w:hint="default"/>
      </w:rPr>
    </w:lvl>
    <w:lvl w:ilvl="4" w:tplc="7F1CBB48">
      <w:start w:val="1"/>
      <w:numFmt w:val="bullet"/>
      <w:lvlText w:val="•"/>
      <w:lvlJc w:val="left"/>
      <w:pPr>
        <w:ind w:left="4328" w:hanging="360"/>
      </w:pPr>
      <w:rPr>
        <w:rFonts w:hint="default"/>
      </w:rPr>
    </w:lvl>
    <w:lvl w:ilvl="5" w:tplc="376C7360">
      <w:start w:val="1"/>
      <w:numFmt w:val="bullet"/>
      <w:lvlText w:val="•"/>
      <w:lvlJc w:val="left"/>
      <w:pPr>
        <w:ind w:left="5200" w:hanging="360"/>
      </w:pPr>
      <w:rPr>
        <w:rFonts w:hint="default"/>
      </w:rPr>
    </w:lvl>
    <w:lvl w:ilvl="6" w:tplc="C2FE2A9C">
      <w:start w:val="1"/>
      <w:numFmt w:val="bullet"/>
      <w:lvlText w:val="•"/>
      <w:lvlJc w:val="left"/>
      <w:pPr>
        <w:ind w:left="6072" w:hanging="360"/>
      </w:pPr>
      <w:rPr>
        <w:rFonts w:hint="default"/>
      </w:rPr>
    </w:lvl>
    <w:lvl w:ilvl="7" w:tplc="18B43B24">
      <w:start w:val="1"/>
      <w:numFmt w:val="bullet"/>
      <w:lvlText w:val="•"/>
      <w:lvlJc w:val="left"/>
      <w:pPr>
        <w:ind w:left="6944" w:hanging="360"/>
      </w:pPr>
      <w:rPr>
        <w:rFonts w:hint="default"/>
      </w:rPr>
    </w:lvl>
    <w:lvl w:ilvl="8" w:tplc="3356B014">
      <w:start w:val="1"/>
      <w:numFmt w:val="bullet"/>
      <w:lvlText w:val="•"/>
      <w:lvlJc w:val="left"/>
      <w:pPr>
        <w:ind w:left="7816" w:hanging="360"/>
      </w:pPr>
      <w:rPr>
        <w:rFonts w:hint="default"/>
      </w:rPr>
    </w:lvl>
  </w:abstractNum>
  <w:abstractNum w:abstractNumId="2" w15:restartNumberingAfterBreak="0">
    <w:nsid w:val="72A507A5"/>
    <w:multiLevelType w:val="hybridMultilevel"/>
    <w:tmpl w:val="DE5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D3F62"/>
    <w:multiLevelType w:val="hybridMultilevel"/>
    <w:tmpl w:val="4DB0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ED"/>
    <w:rsid w:val="00036F5F"/>
    <w:rsid w:val="00046828"/>
    <w:rsid w:val="00046A94"/>
    <w:rsid w:val="000738E2"/>
    <w:rsid w:val="000956F7"/>
    <w:rsid w:val="000C6C91"/>
    <w:rsid w:val="000E1FB0"/>
    <w:rsid w:val="000F555A"/>
    <w:rsid w:val="000F5604"/>
    <w:rsid w:val="001040C4"/>
    <w:rsid w:val="00112123"/>
    <w:rsid w:val="001204D0"/>
    <w:rsid w:val="00165495"/>
    <w:rsid w:val="00182DDD"/>
    <w:rsid w:val="001E6394"/>
    <w:rsid w:val="0020179C"/>
    <w:rsid w:val="002D05E9"/>
    <w:rsid w:val="002D07AA"/>
    <w:rsid w:val="003207DD"/>
    <w:rsid w:val="00324383"/>
    <w:rsid w:val="00326A55"/>
    <w:rsid w:val="00360B75"/>
    <w:rsid w:val="003621C4"/>
    <w:rsid w:val="00386E8A"/>
    <w:rsid w:val="003B0A89"/>
    <w:rsid w:val="003B4FC4"/>
    <w:rsid w:val="003B5178"/>
    <w:rsid w:val="003B7E4D"/>
    <w:rsid w:val="003C0B2A"/>
    <w:rsid w:val="00464025"/>
    <w:rsid w:val="004926E0"/>
    <w:rsid w:val="004A5DF8"/>
    <w:rsid w:val="0051099A"/>
    <w:rsid w:val="0052537D"/>
    <w:rsid w:val="005A41C0"/>
    <w:rsid w:val="005B44DA"/>
    <w:rsid w:val="005C5CA3"/>
    <w:rsid w:val="005D573A"/>
    <w:rsid w:val="005E657B"/>
    <w:rsid w:val="005E7EF2"/>
    <w:rsid w:val="006130F0"/>
    <w:rsid w:val="00614A22"/>
    <w:rsid w:val="00643BC9"/>
    <w:rsid w:val="006877FD"/>
    <w:rsid w:val="00691446"/>
    <w:rsid w:val="007113A8"/>
    <w:rsid w:val="00744ED0"/>
    <w:rsid w:val="0075107C"/>
    <w:rsid w:val="00775313"/>
    <w:rsid w:val="007C09CC"/>
    <w:rsid w:val="007E3135"/>
    <w:rsid w:val="008331ED"/>
    <w:rsid w:val="00850107"/>
    <w:rsid w:val="00891E80"/>
    <w:rsid w:val="008E1854"/>
    <w:rsid w:val="009312E6"/>
    <w:rsid w:val="00944E01"/>
    <w:rsid w:val="00980A0E"/>
    <w:rsid w:val="009A51DA"/>
    <w:rsid w:val="009D024E"/>
    <w:rsid w:val="00A01F2E"/>
    <w:rsid w:val="00A7277A"/>
    <w:rsid w:val="00B03268"/>
    <w:rsid w:val="00B709C8"/>
    <w:rsid w:val="00B96EB6"/>
    <w:rsid w:val="00BA4311"/>
    <w:rsid w:val="00BB21FB"/>
    <w:rsid w:val="00BD7807"/>
    <w:rsid w:val="00BD7AC2"/>
    <w:rsid w:val="00BE1A2A"/>
    <w:rsid w:val="00BF2E47"/>
    <w:rsid w:val="00C900C8"/>
    <w:rsid w:val="00D006D9"/>
    <w:rsid w:val="00D178CA"/>
    <w:rsid w:val="00D43B61"/>
    <w:rsid w:val="00D62133"/>
    <w:rsid w:val="00DA4D62"/>
    <w:rsid w:val="00DD478E"/>
    <w:rsid w:val="00E1690F"/>
    <w:rsid w:val="00E92D1E"/>
    <w:rsid w:val="00EA65E1"/>
    <w:rsid w:val="00F43468"/>
    <w:rsid w:val="00F474FD"/>
    <w:rsid w:val="00F559E3"/>
    <w:rsid w:val="00F62A60"/>
    <w:rsid w:val="00F8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E17B"/>
  <w15:docId w15:val="{8B00D183-2E24-4F7B-99BA-783C5D4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00C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FB"/>
    <w:rPr>
      <w:rFonts w:ascii="Segoe UI" w:hAnsi="Segoe UI" w:cs="Segoe UI"/>
      <w:sz w:val="18"/>
      <w:szCs w:val="18"/>
    </w:rPr>
  </w:style>
  <w:style w:type="paragraph" w:styleId="Header">
    <w:name w:val="header"/>
    <w:basedOn w:val="Normal"/>
    <w:link w:val="HeaderChar"/>
    <w:uiPriority w:val="99"/>
    <w:unhideWhenUsed/>
    <w:rsid w:val="00E1690F"/>
    <w:pPr>
      <w:tabs>
        <w:tab w:val="center" w:pos="4680"/>
        <w:tab w:val="right" w:pos="9360"/>
      </w:tabs>
    </w:pPr>
  </w:style>
  <w:style w:type="character" w:customStyle="1" w:styleId="HeaderChar">
    <w:name w:val="Header Char"/>
    <w:basedOn w:val="DefaultParagraphFont"/>
    <w:link w:val="Header"/>
    <w:uiPriority w:val="99"/>
    <w:rsid w:val="00E1690F"/>
  </w:style>
  <w:style w:type="paragraph" w:styleId="Footer">
    <w:name w:val="footer"/>
    <w:basedOn w:val="Normal"/>
    <w:link w:val="FooterChar"/>
    <w:uiPriority w:val="99"/>
    <w:unhideWhenUsed/>
    <w:rsid w:val="00E1690F"/>
    <w:pPr>
      <w:tabs>
        <w:tab w:val="center" w:pos="4680"/>
        <w:tab w:val="right" w:pos="9360"/>
      </w:tabs>
    </w:pPr>
  </w:style>
  <w:style w:type="character" w:customStyle="1" w:styleId="FooterChar">
    <w:name w:val="Footer Char"/>
    <w:basedOn w:val="DefaultParagraphFont"/>
    <w:link w:val="Footer"/>
    <w:uiPriority w:val="99"/>
    <w:rsid w:val="00E1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9B33B6EA0B844BBB1B8E9C859A9CC" ma:contentTypeVersion="10" ma:contentTypeDescription="Create a new document." ma:contentTypeScope="" ma:versionID="dde98c28555fa21d617f429367e85405">
  <xsd:schema xmlns:xsd="http://www.w3.org/2001/XMLSchema" xmlns:xs="http://www.w3.org/2001/XMLSchema" xmlns:p="http://schemas.microsoft.com/office/2006/metadata/properties" xmlns:ns2="e2fb7785-56d8-433a-bf04-0ca0bc682554" targetNamespace="http://schemas.microsoft.com/office/2006/metadata/properties" ma:root="true" ma:fieldsID="46dd9614f76420f3a9f18043a4d251c1" ns2:_="">
    <xsd:import namespace="e2fb7785-56d8-433a-bf04-0ca0bc682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b7785-56d8-433a-bf04-0ca0bc68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B5133-E7FA-4259-800E-EABD1B9DA34A}"/>
</file>

<file path=customXml/itemProps2.xml><?xml version="1.0" encoding="utf-8"?>
<ds:datastoreItem xmlns:ds="http://schemas.openxmlformats.org/officeDocument/2006/customXml" ds:itemID="{DCBFEAF2-612D-433C-9494-E478F0897384}">
  <ds:schemaRefs>
    <ds:schemaRef ds:uri="http://schemas.microsoft.com/sharepoint/v3/contenttype/forms"/>
  </ds:schemaRefs>
</ds:datastoreItem>
</file>

<file path=customXml/itemProps3.xml><?xml version="1.0" encoding="utf-8"?>
<ds:datastoreItem xmlns:ds="http://schemas.openxmlformats.org/officeDocument/2006/customXml" ds:itemID="{3B20EFBC-86ED-4082-8B82-D875C6FD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Stahl, Kim</cp:lastModifiedBy>
  <cp:revision>3</cp:revision>
  <cp:lastPrinted>2016-09-26T18:04:00Z</cp:lastPrinted>
  <dcterms:created xsi:type="dcterms:W3CDTF">2020-12-10T13:17:00Z</dcterms:created>
  <dcterms:modified xsi:type="dcterms:W3CDTF">2020-12-10T20:05:00Z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2016-03-22T00:00:00Z</vt:filetime>
  </property>
  <property fmtid="{D5CDD505-2E9C-101B-9397-08002B2CF9AE}" pid="5" name="ContentTypeId">
    <vt:lpwstr>0x0101001379B33B6EA0B844BBB1B8E9C859A9CC</vt:lpwstr>
  </property>
</Properties>
</file>